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353695</wp:posOffset>
            </wp:positionV>
            <wp:extent cx="6120130" cy="857377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7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 słyszymy? Pokoloruj narząd słuchu oraz to co możemy usłyszeć.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10</Words>
  <Characters>55</Characters>
  <CharactersWithSpaces>64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2020-03-18T19:31:48Z</dcterms:created>
  <dc:creator/>
  <dc:description/>
  <dc:language>pl-PL</dc:language>
  <cp:lastModifiedBy/>
  <dcterms:modified xsi:type="dcterms:W3CDTF">2020-03-18T19:33:45Z</dcterms:modified>
  <cp:revision>1</cp:revision>
  <dc:subject/>
  <dc:title/>
</cp:coreProperties>
</file>