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D9E" w:rsidRDefault="00215D9E" w:rsidP="00215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  <w:r w:rsidRPr="00215D9E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>Temat: Pan Jezus w E</w:t>
      </w:r>
      <w:r w:rsidRPr="00215D9E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>ucharystii daje nam pokarm na życie wieczne.</w:t>
      </w:r>
    </w:p>
    <w:p w:rsidR="00215D9E" w:rsidRDefault="00215D9E" w:rsidP="00215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Każdy z nas, żeby żyć, musi spożywać pokarm, czyli jeść. Bardzo ważny jest dla nas chleb, który dla wielu jest codziennym pokarmem.</w:t>
      </w: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r w:rsidRPr="001B22C7">
        <w:rPr>
          <w:rFonts w:ascii="Times New Roman" w:hAnsi="Times New Roman"/>
          <w:sz w:val="24"/>
          <w:szCs w:val="24"/>
        </w:rPr>
        <w:t xml:space="preserve">Chleb i wino jako dary podczas Mszy świętej </w:t>
      </w:r>
      <w:r>
        <w:rPr>
          <w:rFonts w:ascii="Times New Roman" w:hAnsi="Times New Roman"/>
          <w:sz w:val="24"/>
          <w:szCs w:val="24"/>
        </w:rPr>
        <w:t>przemienione zostają w krew i ciało Chrystusa.</w:t>
      </w: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DBA4BBE" wp14:editId="0EF8813B">
            <wp:simplePos x="0" y="0"/>
            <wp:positionH relativeFrom="column">
              <wp:posOffset>3053715</wp:posOffset>
            </wp:positionH>
            <wp:positionV relativeFrom="paragraph">
              <wp:posOffset>274320</wp:posOffset>
            </wp:positionV>
            <wp:extent cx="1543685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325" y="21200"/>
                <wp:lineTo x="21325" y="0"/>
                <wp:lineTo x="0" y="0"/>
              </wp:wrapPolygon>
            </wp:wrapThrough>
            <wp:docPr id="4" name="Obraz 4" descr="Fototapeta bochenki chleba na obrusie FP 263 - Deco Stre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tapeta bochenki chleba na obrusie FP 263 - Deco Stref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D202D18" wp14:editId="566EDD17">
            <wp:simplePos x="0" y="0"/>
            <wp:positionH relativeFrom="column">
              <wp:posOffset>1519555</wp:posOffset>
            </wp:positionH>
            <wp:positionV relativeFrom="paragraph">
              <wp:posOffset>283845</wp:posOffset>
            </wp:positionV>
            <wp:extent cx="1543685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325" y="21200"/>
                <wp:lineTo x="21325" y="0"/>
                <wp:lineTo x="0" y="0"/>
              </wp:wrapPolygon>
            </wp:wrapThrough>
            <wp:docPr id="5" name="Obraz 5" descr="Fototapeta bochenki chleba na obrusie FP 263 - Deco Stre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tapeta bochenki chleba na obrusie FP 263 - Deco Stref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8FA9FD4" wp14:editId="41D2824C">
            <wp:simplePos x="0" y="0"/>
            <wp:positionH relativeFrom="margin">
              <wp:align>left</wp:align>
            </wp:positionH>
            <wp:positionV relativeFrom="paragraph">
              <wp:posOffset>283845</wp:posOffset>
            </wp:positionV>
            <wp:extent cx="1543685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325" y="21200"/>
                <wp:lineTo x="21325" y="0"/>
                <wp:lineTo x="0" y="0"/>
              </wp:wrapPolygon>
            </wp:wrapThrough>
            <wp:docPr id="6" name="Obraz 6" descr="Fototapeta bochenki chleba na obrusie FP 263 - Deco Stre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tapeta bochenki chleba na obrusie FP 263 - Deco Stref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 xml:space="preserve">Ze zwykłego pokarmu stają się pokarmem duchowym.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Policz, ile jest wszystkich bochenków chleba?</w:t>
      </w: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FDAF67" wp14:editId="253EE1FE">
            <wp:simplePos x="0" y="0"/>
            <wp:positionH relativeFrom="margin">
              <wp:align>left</wp:align>
            </wp:positionH>
            <wp:positionV relativeFrom="paragraph">
              <wp:posOffset>159385</wp:posOffset>
            </wp:positionV>
            <wp:extent cx="2886075" cy="1392555"/>
            <wp:effectExtent l="0" t="0" r="9525" b="0"/>
            <wp:wrapThrough wrapText="bothSides">
              <wp:wrapPolygon edited="0">
                <wp:start x="0" y="0"/>
                <wp:lineTo x="0" y="21275"/>
                <wp:lineTo x="21529" y="21275"/>
                <wp:lineTo x="21529" y="0"/>
                <wp:lineTo x="0" y="0"/>
              </wp:wrapPolygon>
            </wp:wrapThrough>
            <wp:docPr id="1" name="Obraz 1" descr="Żyjąc wiarą w REALNYM świecie: O różnicy między katolickim 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Żyjąc wiarą w REALNYM świecie: O różnicy między katolickim a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F5256E2" wp14:editId="34DBCBFB">
            <wp:simplePos x="0" y="0"/>
            <wp:positionH relativeFrom="column">
              <wp:posOffset>3014980</wp:posOffset>
            </wp:positionH>
            <wp:positionV relativeFrom="paragraph">
              <wp:posOffset>173355</wp:posOffset>
            </wp:positionV>
            <wp:extent cx="2197100" cy="1647825"/>
            <wp:effectExtent l="0" t="0" r="0" b="9525"/>
            <wp:wrapThrough wrapText="bothSides">
              <wp:wrapPolygon edited="0">
                <wp:start x="0" y="0"/>
                <wp:lineTo x="0" y="21475"/>
                <wp:lineTo x="21350" y="21475"/>
                <wp:lineTo x="21350" y="0"/>
                <wp:lineTo x="0" y="0"/>
              </wp:wrapPolygon>
            </wp:wrapThrough>
            <wp:docPr id="2" name="Obraz 2" descr="Krew Boga - www.gosc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ew Boga - www.gosc.p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15D9E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15D9E" w:rsidRPr="001B22C7" w:rsidRDefault="00215D9E" w:rsidP="00215D9E">
      <w:pPr>
        <w:spacing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095B0EBF" wp14:editId="05516B30">
            <wp:simplePos x="0" y="0"/>
            <wp:positionH relativeFrom="margin">
              <wp:posOffset>919480</wp:posOffset>
            </wp:positionH>
            <wp:positionV relativeFrom="paragraph">
              <wp:posOffset>644525</wp:posOffset>
            </wp:positionV>
            <wp:extent cx="2857500" cy="2857500"/>
            <wp:effectExtent l="0" t="0" r="0" b="0"/>
            <wp:wrapThrough wrapText="bothSides">
              <wp:wrapPolygon edited="0">
                <wp:start x="0" y="0"/>
                <wp:lineTo x="0" y="21456"/>
                <wp:lineTo x="21456" y="21456"/>
                <wp:lineTo x="21456" y="0"/>
                <wp:lineTo x="0" y="0"/>
              </wp:wrapPolygon>
            </wp:wrapThrough>
            <wp:docPr id="3" name="Obraz 3" descr="083 Stempel - Komunijny - Kielich z hostią | Stemplowani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83 Stempel - Komunijny - Kielich z hostią | Stemplowanie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Dla chętnych: Narysuj samodzielnie kielich i hostię, lub wydrukuj i pokoloruj. </w:t>
      </w:r>
    </w:p>
    <w:p w:rsidR="00215D9E" w:rsidRPr="00215D9E" w:rsidRDefault="00215D9E" w:rsidP="00215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</w:p>
    <w:p w:rsidR="00003AD3" w:rsidRDefault="00003AD3"/>
    <w:sectPr w:rsidR="00003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D9E"/>
    <w:rsid w:val="00003AD3"/>
    <w:rsid w:val="00215D9E"/>
    <w:rsid w:val="0095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8A47CE-9A6D-4E9A-A9B0-09D66412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5D9E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2020-04-15T08:59:00Z</dcterms:created>
  <dcterms:modified xsi:type="dcterms:W3CDTF">2020-04-15T08:59:00Z</dcterms:modified>
</cp:coreProperties>
</file>