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446F" w:rsidRPr="0036446F" w:rsidRDefault="0036446F" w:rsidP="0036446F">
      <w:pPr>
        <w:pStyle w:val="Nagwek1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Czwartek 2.04</w:t>
      </w:r>
    </w:p>
    <w:p w:rsidR="00DF322F" w:rsidRPr="0036446F" w:rsidRDefault="00DF322F" w:rsidP="00DF322F">
      <w:pPr>
        <w:pStyle w:val="Nagwek1"/>
        <w:rPr>
          <w:sz w:val="28"/>
          <w:szCs w:val="28"/>
        </w:rPr>
      </w:pPr>
      <w:r w:rsidRPr="0036446F">
        <w:rPr>
          <w:sz w:val="28"/>
          <w:szCs w:val="28"/>
        </w:rPr>
        <w:t>Temat: Cząsteczkowa budowa materii</w:t>
      </w:r>
    </w:p>
    <w:p w:rsidR="006445A0" w:rsidRPr="00865A9B" w:rsidRDefault="006445A0" w:rsidP="00865A9B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65A9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Według naszej obecnej wiedzy materia składa się z atomów lub cząsteczek znajdujących się w nieustannym ruchu.</w:t>
      </w:r>
    </w:p>
    <w:p w:rsidR="006445A0" w:rsidRPr="006445A0" w:rsidRDefault="006445A0" w:rsidP="006445A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445A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Cząsteczki, z których jest zbudowana materia, znajdują się w nieustannym chaotycznym ruchu, a ich prędkości związane są z temperaturą danego ciała fizycznego. Im większa wartość prędkości cząsteczek, tym wyższa jest temperatura ciała. Jeśli ochładzamy dane ciało, czyli obniżamy jego temperaturę, zmniejszamy jednocześnie prędkość jego cząsteczek.</w:t>
      </w:r>
    </w:p>
    <w:p w:rsidR="006445A0" w:rsidRPr="00865A9B" w:rsidRDefault="006445A0" w:rsidP="006445A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65A9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Dowody na kinetyczno</w:t>
      </w:r>
      <w:r w:rsidRPr="00865A9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noBreakHyphen/>
        <w:t>cząsteczkową teorię budowy materii to:</w:t>
      </w:r>
    </w:p>
    <w:p w:rsidR="006445A0" w:rsidRPr="006445A0" w:rsidRDefault="006445A0" w:rsidP="0011128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A9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ruchy Browna</w:t>
      </w:r>
      <w:r w:rsidRPr="006445A0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  <w:r w:rsidR="001112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5" w:history="1">
        <w:r w:rsidR="0011128B" w:rsidRPr="009E043F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https://www.youtube.com/watch?v=Kr4CGdMIHHw</w:t>
        </w:r>
      </w:hyperlink>
      <w:r w:rsidR="001112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445A0" w:rsidRPr="006445A0" w:rsidRDefault="006445A0" w:rsidP="0011128B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A9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zjawisko dyfuzji</w:t>
      </w:r>
      <w:r w:rsidRPr="006445A0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  <w:r w:rsidR="001112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6" w:history="1">
        <w:r w:rsidR="0011128B" w:rsidRPr="009E043F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https://www.youtube.com/watch?v=6fukmmYnieg</w:t>
        </w:r>
      </w:hyperlink>
      <w:r w:rsidR="001112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445A0" w:rsidRPr="00865A9B" w:rsidRDefault="006445A0" w:rsidP="0011128B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65A9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zjawisko zmniejszania się sumy objętości dwóch cieczy po ich zmieszaniu.</w:t>
      </w:r>
    </w:p>
    <w:p w:rsidR="0011128B" w:rsidRDefault="00A429DD" w:rsidP="0011128B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7" w:history="1">
        <w:r w:rsidR="0011128B" w:rsidRPr="009E043F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https://www.youtube.com/watch?v=LHa50cWQluk</w:t>
        </w:r>
      </w:hyperlink>
      <w:r w:rsidR="001112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11128B" w:rsidRDefault="00A429DD" w:rsidP="0011128B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8" w:history="1">
        <w:r w:rsidR="0011128B" w:rsidRPr="009E043F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https://www.youtube.com/watch?v=gOM65ADDYHU</w:t>
        </w:r>
      </w:hyperlink>
      <w:r w:rsidR="001112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11128B" w:rsidRDefault="0011128B" w:rsidP="0011128B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1128B" w:rsidRDefault="0036446F" w:rsidP="001112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Wytłuszczony tekst przepisz jako notatkę. Następnie p</w:t>
      </w:r>
      <w:r w:rsidR="0011128B">
        <w:rPr>
          <w:rFonts w:ascii="Times New Roman" w:eastAsia="Times New Roman" w:hAnsi="Times New Roman" w:cs="Times New Roman"/>
          <w:sz w:val="24"/>
          <w:szCs w:val="24"/>
          <w:lang w:eastAsia="pl-PL"/>
        </w:rPr>
        <w:t>roszę obejrzyj filmy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linki do filmów na niebiesko</w:t>
      </w:r>
      <w:r w:rsidR="001112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odszukaj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definicję: dyfuzja </w:t>
      </w:r>
      <w:r w:rsidR="0011128B">
        <w:rPr>
          <w:rFonts w:ascii="Times New Roman" w:eastAsia="Times New Roman" w:hAnsi="Times New Roman" w:cs="Times New Roman"/>
          <w:sz w:val="24"/>
          <w:szCs w:val="24"/>
          <w:lang w:eastAsia="pl-PL"/>
        </w:rPr>
        <w:t>w dowolnych źródłach informacji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11128B" w:rsidRDefault="0011128B" w:rsidP="001112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własny podręcznik,</w:t>
      </w:r>
    </w:p>
    <w:p w:rsidR="0011128B" w:rsidRDefault="0011128B" w:rsidP="001112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e-podręcznik </w:t>
      </w:r>
      <w:hyperlink r:id="rId9" w:history="1">
        <w:r w:rsidRPr="009E043F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https://epodreczniki.pl/a/czasteczkowa-budowa-materii/DiVOw8zJr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11128B" w:rsidRDefault="0036446F" w:rsidP="001112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innych </w:t>
      </w:r>
      <w:r w:rsidRPr="0036446F">
        <w:rPr>
          <w:rFonts w:ascii="Times New Roman" w:eastAsia="Times New Roman" w:hAnsi="Times New Roman" w:cs="Times New Roman"/>
          <w:sz w:val="24"/>
          <w:szCs w:val="24"/>
          <w:lang w:eastAsia="pl-PL"/>
        </w:rPr>
        <w:sym w:font="Wingdings" w:char="F04A"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</w:p>
    <w:p w:rsidR="0036446F" w:rsidRDefault="0036446F" w:rsidP="001112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6446F" w:rsidRDefault="0036446F" w:rsidP="003644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Piątek 3.04</w:t>
      </w:r>
    </w:p>
    <w:p w:rsidR="0036446F" w:rsidRDefault="0036446F" w:rsidP="003644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36446F" w:rsidRDefault="0036446F" w:rsidP="0036446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Temat: Stany skupienia materii</w:t>
      </w:r>
    </w:p>
    <w:p w:rsidR="00865A9B" w:rsidRDefault="00865A9B" w:rsidP="0036446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36446F" w:rsidRPr="00A429DD" w:rsidRDefault="00865A9B" w:rsidP="00865A9B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65A9B">
        <w:rPr>
          <w:rFonts w:ascii="Times New Roman" w:hAnsi="Times New Roman" w:cs="Times New Roman"/>
          <w:b/>
          <w:sz w:val="24"/>
          <w:szCs w:val="24"/>
        </w:rPr>
        <w:t xml:space="preserve">Gaz, ciecz i ciało stałe to trzy </w:t>
      </w:r>
      <w:r w:rsidRPr="00865A9B">
        <w:rPr>
          <w:rStyle w:val="Pogrubienie"/>
          <w:rFonts w:ascii="Times New Roman" w:hAnsi="Times New Roman" w:cs="Times New Roman"/>
          <w:sz w:val="24"/>
          <w:szCs w:val="24"/>
        </w:rPr>
        <w:t>stany skupienia</w:t>
      </w:r>
      <w:r w:rsidRPr="00865A9B">
        <w:rPr>
          <w:rFonts w:ascii="Times New Roman" w:hAnsi="Times New Roman" w:cs="Times New Roman"/>
          <w:b/>
          <w:sz w:val="24"/>
          <w:szCs w:val="24"/>
        </w:rPr>
        <w:t xml:space="preserve"> materii.</w:t>
      </w:r>
    </w:p>
    <w:p w:rsidR="00A429DD" w:rsidRPr="00865A9B" w:rsidRDefault="00A429DD" w:rsidP="00A429DD">
      <w:pPr>
        <w:pStyle w:val="Akapitzlist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bookmarkStart w:id="0" w:name="_GoBack"/>
      <w:r w:rsidRPr="00A429DD">
        <w:rPr>
          <w:rFonts w:ascii="Times New Roman" w:eastAsia="Times New Roman" w:hAnsi="Times New Roman" w:cs="Times New Roman"/>
          <w:b/>
          <w:noProof/>
          <w:sz w:val="24"/>
          <w:szCs w:val="24"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-52070</wp:posOffset>
            </wp:positionH>
            <wp:positionV relativeFrom="paragraph">
              <wp:posOffset>219710</wp:posOffset>
            </wp:positionV>
            <wp:extent cx="5760720" cy="2028154"/>
            <wp:effectExtent l="0" t="0" r="0" b="0"/>
            <wp:wrapTopAndBottom/>
            <wp:docPr id="2" name="Obraz 2" descr="C:\Users\ola\Desktop\nauczyciele\monika mieloch-sobczyńska\obraz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la\Desktop\nauczyciele\monika mieloch-sobczyńska\obraz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028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865A9B" w:rsidRPr="00865A9B" w:rsidRDefault="00865A9B" w:rsidP="00865A9B">
      <w:pPr>
        <w:pStyle w:val="Akapitzlist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65A9B" w:rsidRPr="00865A9B" w:rsidRDefault="00865A9B" w:rsidP="00865A9B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65A9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Nasuwa się wniosek, że ta sama substancja (tutaj: woda) może występować w trzech różnych stanach skupienia:</w:t>
      </w:r>
    </w:p>
    <w:p w:rsidR="00865A9B" w:rsidRPr="00865A9B" w:rsidRDefault="00865A9B" w:rsidP="00865A9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65A9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lotna (para wodna, gaz);</w:t>
      </w:r>
    </w:p>
    <w:p w:rsidR="00865A9B" w:rsidRPr="00865A9B" w:rsidRDefault="00865A9B" w:rsidP="00865A9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65A9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ciekła (woda);</w:t>
      </w:r>
    </w:p>
    <w:p w:rsidR="00865A9B" w:rsidRDefault="00865A9B" w:rsidP="00865A9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65A9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stała (lód).</w:t>
      </w:r>
    </w:p>
    <w:p w:rsidR="00865A9B" w:rsidRDefault="00865A9B" w:rsidP="00865A9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65A9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Formy te różnią się tylko sposobem ułożenia cząsteczek i siłą oddziaływań między nimi.</w:t>
      </w:r>
    </w:p>
    <w:p w:rsidR="00865A9B" w:rsidRDefault="00865A9B" w:rsidP="00865A9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Zadanie:</w:t>
      </w:r>
    </w:p>
    <w:p w:rsidR="00865A9B" w:rsidRDefault="00865A9B" w:rsidP="00113B38">
      <w:pPr>
        <w:spacing w:before="100" w:beforeAutospacing="1" w:after="100" w:afterAutospacing="1" w:line="24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865A9B">
        <w:rPr>
          <w:rFonts w:ascii="Times New Roman" w:hAnsi="Times New Roman" w:cs="Times New Roman"/>
          <w:sz w:val="24"/>
          <w:szCs w:val="24"/>
        </w:rPr>
        <w:t>Przyporządkuj poniżej postacie wody do ich stanu skupienia.</w:t>
      </w:r>
    </w:p>
    <w:p w:rsidR="00113B38" w:rsidRPr="00865A9B" w:rsidRDefault="00113B38" w:rsidP="00113B3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2761"/>
        <w:gridCol w:w="2789"/>
        <w:gridCol w:w="2792"/>
      </w:tblGrid>
      <w:tr w:rsidR="00865A9B" w:rsidTr="00113B38">
        <w:tc>
          <w:tcPr>
            <w:tcW w:w="3020" w:type="dxa"/>
          </w:tcPr>
          <w:p w:rsidR="00865A9B" w:rsidRDefault="00113B38" w:rsidP="00113B38">
            <w:pPr>
              <w:pStyle w:val="Akapitzlist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GAZ</w:t>
            </w:r>
          </w:p>
        </w:tc>
        <w:tc>
          <w:tcPr>
            <w:tcW w:w="3021" w:type="dxa"/>
          </w:tcPr>
          <w:p w:rsidR="00865A9B" w:rsidRDefault="00113B38" w:rsidP="00113B38">
            <w:pPr>
              <w:pStyle w:val="Akapitzlist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CIECZ</w:t>
            </w:r>
          </w:p>
        </w:tc>
        <w:tc>
          <w:tcPr>
            <w:tcW w:w="3021" w:type="dxa"/>
          </w:tcPr>
          <w:p w:rsidR="00865A9B" w:rsidRDefault="00113B38" w:rsidP="00113B38">
            <w:pPr>
              <w:pStyle w:val="Akapitzlist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CIAŁO STAŁE</w:t>
            </w:r>
          </w:p>
        </w:tc>
      </w:tr>
      <w:tr w:rsidR="00113B38" w:rsidTr="00113B38">
        <w:tc>
          <w:tcPr>
            <w:tcW w:w="3020" w:type="dxa"/>
          </w:tcPr>
          <w:p w:rsidR="00113B38" w:rsidRDefault="00113B38" w:rsidP="00113B38">
            <w:pPr>
              <w:pStyle w:val="Akapitzlist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113B38" w:rsidRDefault="00113B38" w:rsidP="00113B38">
            <w:pPr>
              <w:pStyle w:val="Akapitzlist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113B38" w:rsidRDefault="00113B38" w:rsidP="00113B38">
            <w:pPr>
              <w:pStyle w:val="Akapitzlist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113B38" w:rsidRDefault="00113B38" w:rsidP="00113B38">
            <w:pPr>
              <w:pStyle w:val="Akapitzlist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113B38" w:rsidRDefault="00113B38" w:rsidP="00113B38">
            <w:pPr>
              <w:pStyle w:val="Akapitzlist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113B38" w:rsidRDefault="00113B38" w:rsidP="00113B38">
            <w:pPr>
              <w:pStyle w:val="Akapitzlist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113B38" w:rsidRDefault="00113B38" w:rsidP="00113B38">
            <w:pPr>
              <w:pStyle w:val="Akapitzlist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113B38" w:rsidRDefault="00113B38" w:rsidP="00113B38">
            <w:pPr>
              <w:pStyle w:val="Akapitzlist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113B38" w:rsidRDefault="00113B38" w:rsidP="00113B38">
            <w:pPr>
              <w:pStyle w:val="Akapitzlist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113B38" w:rsidRDefault="00113B38" w:rsidP="00113B38">
            <w:pPr>
              <w:pStyle w:val="Akapitzlist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21" w:type="dxa"/>
          </w:tcPr>
          <w:p w:rsidR="00113B38" w:rsidRDefault="00113B38" w:rsidP="00113B38">
            <w:pPr>
              <w:pStyle w:val="Akapitzlist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021" w:type="dxa"/>
          </w:tcPr>
          <w:p w:rsidR="00113B38" w:rsidRDefault="00113B38" w:rsidP="00113B38">
            <w:pPr>
              <w:pStyle w:val="Akapitzlist"/>
              <w:spacing w:line="276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</w:tbl>
    <w:p w:rsidR="00865A9B" w:rsidRDefault="00865A9B" w:rsidP="00865A9B">
      <w:pPr>
        <w:pStyle w:val="Akapitzlist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113B38" w:rsidRDefault="00113B38" w:rsidP="00865A9B">
      <w:pPr>
        <w:pStyle w:val="Akapitzlist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113B38" w:rsidRPr="00113B38" w:rsidRDefault="00113B38" w:rsidP="00113B3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113B38" w:rsidRPr="00865A9B" w:rsidRDefault="00113B38" w:rsidP="00865A9B">
      <w:pPr>
        <w:pStyle w:val="Akapitzlist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4"/>
        <w:gridCol w:w="1294"/>
        <w:gridCol w:w="1098"/>
        <w:gridCol w:w="1491"/>
        <w:gridCol w:w="1295"/>
        <w:gridCol w:w="1295"/>
        <w:gridCol w:w="1295"/>
      </w:tblGrid>
      <w:tr w:rsidR="00113B38" w:rsidTr="00113B38">
        <w:tc>
          <w:tcPr>
            <w:tcW w:w="1294" w:type="dxa"/>
          </w:tcPr>
          <w:p w:rsidR="00113B38" w:rsidRDefault="00113B38" w:rsidP="00113B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rosa</w:t>
            </w:r>
          </w:p>
        </w:tc>
        <w:tc>
          <w:tcPr>
            <w:tcW w:w="1294" w:type="dxa"/>
          </w:tcPr>
          <w:p w:rsidR="00113B38" w:rsidRDefault="00113B38" w:rsidP="00113B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lód</w:t>
            </w:r>
          </w:p>
        </w:tc>
        <w:tc>
          <w:tcPr>
            <w:tcW w:w="1098" w:type="dxa"/>
          </w:tcPr>
          <w:p w:rsidR="00113B38" w:rsidRDefault="00113B38" w:rsidP="00113B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mgła</w:t>
            </w:r>
          </w:p>
        </w:tc>
        <w:tc>
          <w:tcPr>
            <w:tcW w:w="1491" w:type="dxa"/>
          </w:tcPr>
          <w:p w:rsidR="00113B38" w:rsidRDefault="00113B38" w:rsidP="00113B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para wodna</w:t>
            </w:r>
          </w:p>
        </w:tc>
        <w:tc>
          <w:tcPr>
            <w:tcW w:w="1295" w:type="dxa"/>
          </w:tcPr>
          <w:p w:rsidR="00113B38" w:rsidRDefault="00113B38" w:rsidP="00113B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śnieg</w:t>
            </w:r>
          </w:p>
        </w:tc>
        <w:tc>
          <w:tcPr>
            <w:tcW w:w="1295" w:type="dxa"/>
          </w:tcPr>
          <w:p w:rsidR="00113B38" w:rsidRDefault="00113B38" w:rsidP="00113B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rosa</w:t>
            </w:r>
          </w:p>
        </w:tc>
        <w:tc>
          <w:tcPr>
            <w:tcW w:w="1295" w:type="dxa"/>
          </w:tcPr>
          <w:p w:rsidR="00113B38" w:rsidRDefault="00113B38" w:rsidP="00113B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szron</w:t>
            </w:r>
          </w:p>
        </w:tc>
      </w:tr>
    </w:tbl>
    <w:p w:rsidR="0036446F" w:rsidRPr="0036446F" w:rsidRDefault="0036446F" w:rsidP="003644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36446F" w:rsidRPr="003644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F497B"/>
    <w:multiLevelType w:val="multilevel"/>
    <w:tmpl w:val="7338BE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17193C"/>
    <w:multiLevelType w:val="multilevel"/>
    <w:tmpl w:val="72664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C23418"/>
    <w:multiLevelType w:val="hybridMultilevel"/>
    <w:tmpl w:val="63C015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9C4808"/>
    <w:multiLevelType w:val="hybridMultilevel"/>
    <w:tmpl w:val="4FA862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F20C24"/>
    <w:multiLevelType w:val="multilevel"/>
    <w:tmpl w:val="F536D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4D33EB"/>
    <w:multiLevelType w:val="multilevel"/>
    <w:tmpl w:val="1AA44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3D2F65"/>
    <w:multiLevelType w:val="hybridMultilevel"/>
    <w:tmpl w:val="D7FC71AC"/>
    <w:lvl w:ilvl="0" w:tplc="C6DA181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22F"/>
    <w:rsid w:val="0011128B"/>
    <w:rsid w:val="00113B38"/>
    <w:rsid w:val="001E0393"/>
    <w:rsid w:val="0036446F"/>
    <w:rsid w:val="006445A0"/>
    <w:rsid w:val="00754510"/>
    <w:rsid w:val="00865A9B"/>
    <w:rsid w:val="00A429DD"/>
    <w:rsid w:val="00DF3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911FC1-4D8D-44D3-B29C-F3EEE72D9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DF32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F322F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Pogrubienie">
    <w:name w:val="Strong"/>
    <w:basedOn w:val="Domylnaczcionkaakapitu"/>
    <w:uiPriority w:val="22"/>
    <w:qFormat/>
    <w:rsid w:val="00DF322F"/>
    <w:rPr>
      <w:b/>
      <w:bCs/>
    </w:rPr>
  </w:style>
  <w:style w:type="paragraph" w:customStyle="1" w:styleId="animation-fade-in">
    <w:name w:val="animation-fade-in"/>
    <w:basedOn w:val="Normalny"/>
    <w:rsid w:val="00DF3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F322F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DF3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r-only">
    <w:name w:val="sr-only"/>
    <w:basedOn w:val="Domylnaczcionkaakapitu"/>
    <w:rsid w:val="00DF322F"/>
  </w:style>
  <w:style w:type="character" w:customStyle="1" w:styleId="answers-label">
    <w:name w:val="answers-label"/>
    <w:basedOn w:val="Domylnaczcionkaakapitu"/>
    <w:rsid w:val="00DF322F"/>
  </w:style>
  <w:style w:type="character" w:customStyle="1" w:styleId="question">
    <w:name w:val="question"/>
    <w:basedOn w:val="Domylnaczcionkaakapitu"/>
    <w:rsid w:val="00DF322F"/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DF322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DF322F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DF322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DF322F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6445A0"/>
    <w:pPr>
      <w:ind w:left="720"/>
      <w:contextualSpacing/>
    </w:pPr>
  </w:style>
  <w:style w:type="table" w:styleId="Tabela-Siatka">
    <w:name w:val="Table Grid"/>
    <w:basedOn w:val="Standardowy"/>
    <w:uiPriority w:val="39"/>
    <w:rsid w:val="00865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1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63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08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58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18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79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81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903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120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5002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7115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3802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14869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7838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78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gOM65ADDYH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LHa50cWQl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6fukmmYnieg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youtube.com/watch?v=Kr4CGdMIHHw" TargetMode="Externa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s://epodreczniki.pl/a/czasteczkowa-budowa-materii/DiVOw8zJr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280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Wlodzimierz Wylegala</cp:lastModifiedBy>
  <cp:revision>2</cp:revision>
  <dcterms:created xsi:type="dcterms:W3CDTF">2020-03-30T15:49:00Z</dcterms:created>
  <dcterms:modified xsi:type="dcterms:W3CDTF">2020-03-31T17:28:00Z</dcterms:modified>
</cp:coreProperties>
</file>