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E0C" w:rsidRDefault="001E5F3C">
      <w:pPr>
        <w:rPr>
          <w:rFonts w:ascii="Times New Roman" w:hAnsi="Times New Roman" w:cs="Times New Roman"/>
          <w:b/>
          <w:sz w:val="24"/>
          <w:szCs w:val="24"/>
        </w:rPr>
      </w:pPr>
      <w:r w:rsidRPr="001E5F3C">
        <w:rPr>
          <w:rFonts w:ascii="Times New Roman" w:hAnsi="Times New Roman" w:cs="Times New Roman"/>
          <w:b/>
          <w:sz w:val="24"/>
          <w:szCs w:val="24"/>
        </w:rPr>
        <w:t>Temat: Prace badawcze w Arktyce i Antarktyce</w:t>
      </w:r>
    </w:p>
    <w:p w:rsidR="001E5F3C" w:rsidRDefault="001E5F3C">
      <w:pPr>
        <w:rPr>
          <w:rFonts w:ascii="Times New Roman" w:hAnsi="Times New Roman" w:cs="Times New Roman"/>
          <w:b/>
          <w:sz w:val="24"/>
          <w:szCs w:val="24"/>
        </w:rPr>
      </w:pPr>
      <w:hyperlink r:id="rId4" w:history="1">
        <w:r w:rsidRPr="00B1032D">
          <w:rPr>
            <w:rStyle w:val="Hipercze"/>
            <w:rFonts w:ascii="Times New Roman" w:hAnsi="Times New Roman" w:cs="Times New Roman"/>
            <w:b/>
            <w:sz w:val="24"/>
            <w:szCs w:val="24"/>
          </w:rPr>
          <w:t>https://epodreczniki.pl/a/arktyka-i-antarktyka---</w:t>
        </w:r>
        <w:proofErr w:type="spellStart"/>
        <w:r w:rsidRPr="00B1032D">
          <w:rPr>
            <w:rStyle w:val="Hipercze"/>
            <w:rFonts w:ascii="Times New Roman" w:hAnsi="Times New Roman" w:cs="Times New Roman"/>
            <w:b/>
            <w:sz w:val="24"/>
            <w:szCs w:val="24"/>
          </w:rPr>
          <w:t>srodowisko-przyrodnicze-obszarow-podbiegunowych</w:t>
        </w:r>
        <w:proofErr w:type="spellEnd"/>
        <w:r w:rsidRPr="00B1032D">
          <w:rPr>
            <w:rStyle w:val="Hipercze"/>
            <w:rFonts w:ascii="Times New Roman" w:hAnsi="Times New Roman" w:cs="Times New Roman"/>
            <w:b/>
            <w:sz w:val="24"/>
            <w:szCs w:val="24"/>
          </w:rPr>
          <w:t>/DyA7bYc9N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- możecie wejść na tą stronę i obejrzeć filmy do lekcji</w:t>
      </w:r>
    </w:p>
    <w:p w:rsidR="001E5F3C" w:rsidRPr="001E5F3C" w:rsidRDefault="001E5F3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Podręcznik str. 180-184</w:t>
      </w:r>
    </w:p>
    <w:p w:rsidR="001E5F3C" w:rsidRPr="001E5F3C" w:rsidRDefault="001E5F3C" w:rsidP="001E5F3C">
      <w:pPr>
        <w:pStyle w:val="animation-ready"/>
      </w:pPr>
      <w:r w:rsidRPr="001E5F3C">
        <w:t>Na mapie obszarów podbiegunowych można dostrzec wiele nazw geograficznych łączących się z nazwiskami lub imionami. Pochodzą one od pierwszych odkrywców tych terenów i są dowodem uznania dla ich osiągnięć. Główny okres badań obszarów polarnych przypadł na XIX wiek i początek XX.</w:t>
      </w:r>
      <w:r w:rsidRPr="001E5F3C">
        <w:br/>
        <w:t>Poniżej przedstawiony jest krótki opis zdobywania biegunów Ziemi. Ze względu na trudne warunki naturalne człowiek dotarł tam dopiero na początku XX wieku.</w:t>
      </w:r>
    </w:p>
    <w:p w:rsidR="001E5F3C" w:rsidRPr="001E5F3C" w:rsidRDefault="001E5F3C" w:rsidP="001E5F3C">
      <w:pPr>
        <w:pStyle w:val="animation-ready"/>
      </w:pPr>
      <w:r w:rsidRPr="001E5F3C">
        <w:t xml:space="preserve">Za zdobywcę </w:t>
      </w:r>
      <w:r w:rsidRPr="001E5F3C">
        <w:rPr>
          <w:rStyle w:val="Pogrubienie"/>
        </w:rPr>
        <w:t>bieguna północnego</w:t>
      </w:r>
      <w:r w:rsidRPr="001E5F3C">
        <w:t xml:space="preserve"> uznaje się Amerykanina </w:t>
      </w:r>
      <w:r w:rsidRPr="001E5F3C">
        <w:rPr>
          <w:rStyle w:val="Pogrubienie"/>
        </w:rPr>
        <w:t xml:space="preserve">Roberta Edwina </w:t>
      </w:r>
      <w:proofErr w:type="spellStart"/>
      <w:r w:rsidRPr="001E5F3C">
        <w:rPr>
          <w:rStyle w:val="Pogrubienie"/>
        </w:rPr>
        <w:t>Peary’ego</w:t>
      </w:r>
      <w:proofErr w:type="spellEnd"/>
      <w:r w:rsidRPr="001E5F3C">
        <w:t xml:space="preserve">. Był on doświadczonym badaczem obszarów północnych. W latach 1893–1902 kilkakrotnie przeszedł północną Grenlandię, poszukując dogodnego punktu do wyjścia na biegun północny. </w:t>
      </w:r>
    </w:p>
    <w:p w:rsidR="001E5F3C" w:rsidRPr="001E5F3C" w:rsidRDefault="001E5F3C" w:rsidP="001E5F3C">
      <w:pPr>
        <w:pStyle w:val="animation-ready"/>
      </w:pPr>
      <w:r w:rsidRPr="001E5F3C">
        <w:t xml:space="preserve">Badania </w:t>
      </w:r>
      <w:r w:rsidRPr="001E5F3C">
        <w:rPr>
          <w:rStyle w:val="Pogrubienie"/>
        </w:rPr>
        <w:t>Antarktydy</w:t>
      </w:r>
      <w:r w:rsidRPr="001E5F3C">
        <w:t xml:space="preserve"> rozpoczęły się dopiero pod koniec XIX wieku. Jedną z pierwszych wypraw była belgijska ekspedycja na statku </w:t>
      </w:r>
      <w:proofErr w:type="spellStart"/>
      <w:r w:rsidRPr="001E5F3C">
        <w:t>Belgica</w:t>
      </w:r>
      <w:proofErr w:type="spellEnd"/>
      <w:r w:rsidRPr="001E5F3C">
        <w:t xml:space="preserve"> w latach 1898–1899. Wzięło w niej udział m.in. dwóch Polaków – </w:t>
      </w:r>
      <w:r w:rsidRPr="001E5F3C">
        <w:rPr>
          <w:rStyle w:val="Pogrubienie"/>
        </w:rPr>
        <w:t>Henryk Arctowski</w:t>
      </w:r>
      <w:r w:rsidRPr="001E5F3C">
        <w:t xml:space="preserve"> i </w:t>
      </w:r>
      <w:r w:rsidRPr="001E5F3C">
        <w:rPr>
          <w:rStyle w:val="Pogrubienie"/>
        </w:rPr>
        <w:t>Antoni Bolesław Dobrowolski</w:t>
      </w:r>
      <w:r w:rsidRPr="001E5F3C">
        <w:t xml:space="preserve">. </w:t>
      </w:r>
    </w:p>
    <w:p w:rsidR="001E5F3C" w:rsidRDefault="001E5F3C">
      <w:pPr>
        <w:rPr>
          <w:rFonts w:ascii="Times New Roman" w:hAnsi="Times New Roman" w:cs="Times New Roman"/>
          <w:sz w:val="24"/>
          <w:szCs w:val="24"/>
        </w:rPr>
      </w:pPr>
      <w:r w:rsidRPr="001E5F3C">
        <w:rPr>
          <w:rFonts w:ascii="Times New Roman" w:hAnsi="Times New Roman" w:cs="Times New Roman"/>
          <w:sz w:val="24"/>
          <w:szCs w:val="24"/>
        </w:rPr>
        <w:t>Sytuacja prawna na Oceanie Arktycznym poza przybrzeżną strefą 200 mil morskich nie jest w pełni uregulowana. Obszar na południe od 60°S objęty jest Układem Antarktycznym, w którym wyrażona jest konieczność ochrony zasobów przyrodniczych i wykorzystania Antarktydy jedynie dla celów naukowych i pokojowych. Na Antarktydzie działa wiele stacji naukowych i badawczych.</w:t>
      </w:r>
    </w:p>
    <w:p w:rsidR="001E5F3C" w:rsidRPr="009E37F3" w:rsidRDefault="001E5F3C">
      <w:pPr>
        <w:rPr>
          <w:rFonts w:ascii="Times New Roman" w:hAnsi="Times New Roman" w:cs="Times New Roman"/>
          <w:b/>
          <w:sz w:val="24"/>
          <w:szCs w:val="24"/>
        </w:rPr>
      </w:pPr>
      <w:r w:rsidRPr="009E37F3">
        <w:rPr>
          <w:rFonts w:ascii="Times New Roman" w:hAnsi="Times New Roman" w:cs="Times New Roman"/>
          <w:b/>
          <w:sz w:val="24"/>
          <w:szCs w:val="24"/>
        </w:rPr>
        <w:t>Zadanie domowe</w:t>
      </w:r>
    </w:p>
    <w:p w:rsidR="001E5F3C" w:rsidRPr="009E37F3" w:rsidRDefault="001E5F3C">
      <w:pPr>
        <w:rPr>
          <w:rFonts w:ascii="Times New Roman" w:hAnsi="Times New Roman" w:cs="Times New Roman"/>
          <w:b/>
          <w:sz w:val="24"/>
          <w:szCs w:val="24"/>
        </w:rPr>
      </w:pPr>
      <w:r w:rsidRPr="009E37F3">
        <w:rPr>
          <w:rFonts w:ascii="Times New Roman" w:hAnsi="Times New Roman" w:cs="Times New Roman"/>
          <w:b/>
          <w:sz w:val="24"/>
          <w:szCs w:val="24"/>
        </w:rPr>
        <w:t>Ćw. 1-8 str.83-</w:t>
      </w:r>
      <w:r w:rsidR="009E37F3" w:rsidRPr="009E37F3">
        <w:rPr>
          <w:rFonts w:ascii="Times New Roman" w:hAnsi="Times New Roman" w:cs="Times New Roman"/>
          <w:b/>
          <w:sz w:val="24"/>
          <w:szCs w:val="24"/>
        </w:rPr>
        <w:t>84</w:t>
      </w:r>
    </w:p>
    <w:sectPr w:rsidR="001E5F3C" w:rsidRPr="009E37F3" w:rsidSect="001E5F3C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E5F3C"/>
    <w:rsid w:val="00155E0C"/>
    <w:rsid w:val="001E5F3C"/>
    <w:rsid w:val="006D3AFB"/>
    <w:rsid w:val="009E37F3"/>
    <w:rsid w:val="00AB6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E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nimation-ready">
    <w:name w:val="animation-ready"/>
    <w:basedOn w:val="Normalny"/>
    <w:rsid w:val="001E5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E5F3C"/>
    <w:rPr>
      <w:b/>
      <w:bCs/>
    </w:rPr>
  </w:style>
  <w:style w:type="character" w:styleId="Hipercze">
    <w:name w:val="Hyperlink"/>
    <w:basedOn w:val="Domylnaczcionkaakapitu"/>
    <w:uiPriority w:val="99"/>
    <w:unhideWhenUsed/>
    <w:rsid w:val="001E5F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44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podreczniki.pl/a/arktyka-i-antarktyka---srodowisko-przyrodnicze-obszarow-podbiegunowych/DyA7bYc9N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241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</cp:revision>
  <dcterms:created xsi:type="dcterms:W3CDTF">2020-04-14T12:43:00Z</dcterms:created>
  <dcterms:modified xsi:type="dcterms:W3CDTF">2020-04-14T12:54:00Z</dcterms:modified>
</cp:coreProperties>
</file>