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E0C" w:rsidRPr="00CB1998" w:rsidRDefault="002065F0">
      <w:pPr>
        <w:rPr>
          <w:rFonts w:ascii="Times New Roman" w:hAnsi="Times New Roman" w:cs="Times New Roman"/>
          <w:sz w:val="24"/>
          <w:szCs w:val="24"/>
        </w:rPr>
      </w:pPr>
      <w:r w:rsidRPr="00CB1998">
        <w:rPr>
          <w:rFonts w:ascii="Times New Roman" w:hAnsi="Times New Roman" w:cs="Times New Roman"/>
          <w:sz w:val="24"/>
          <w:szCs w:val="24"/>
        </w:rPr>
        <w:t>Klasa V</w:t>
      </w:r>
    </w:p>
    <w:p w:rsidR="002065F0" w:rsidRDefault="002065F0">
      <w:pPr>
        <w:rPr>
          <w:rFonts w:ascii="Times New Roman" w:hAnsi="Times New Roman" w:cs="Times New Roman"/>
          <w:b/>
          <w:sz w:val="24"/>
          <w:szCs w:val="24"/>
        </w:rPr>
      </w:pPr>
      <w:r w:rsidRPr="00CB1998">
        <w:rPr>
          <w:rFonts w:ascii="Times New Roman" w:hAnsi="Times New Roman" w:cs="Times New Roman"/>
          <w:b/>
          <w:sz w:val="24"/>
          <w:szCs w:val="24"/>
        </w:rPr>
        <w:t>Temat: Strefy klimatyczne i strefy krajobrazowe</w:t>
      </w:r>
    </w:p>
    <w:p w:rsidR="001C521E" w:rsidRPr="00CB1998" w:rsidRDefault="001C521E">
      <w:pPr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A7683C">
          <w:rPr>
            <w:rStyle w:val="Hipercze"/>
            <w:rFonts w:ascii="Times New Roman" w:hAnsi="Times New Roman" w:cs="Times New Roman"/>
            <w:b/>
            <w:sz w:val="24"/>
            <w:szCs w:val="24"/>
          </w:rPr>
          <w:t>https://geografia.gozych.edu.pl/strefy-krajobrazowe-swiata/-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możecie na tej stronie obejrzeć sobie filmy z objaśnieniem tego tematu.</w:t>
      </w:r>
    </w:p>
    <w:p w:rsidR="00CB1998" w:rsidRPr="00CB1998" w:rsidRDefault="00CB1998">
      <w:pPr>
        <w:rPr>
          <w:rFonts w:ascii="Times New Roman" w:hAnsi="Times New Roman" w:cs="Times New Roman"/>
          <w:sz w:val="24"/>
          <w:szCs w:val="24"/>
        </w:rPr>
      </w:pPr>
      <w:r w:rsidRPr="00CB1998">
        <w:rPr>
          <w:rFonts w:ascii="Times New Roman" w:hAnsi="Times New Roman" w:cs="Times New Roman"/>
          <w:sz w:val="24"/>
          <w:szCs w:val="24"/>
        </w:rPr>
        <w:t>Podręcznik str.108-112</w:t>
      </w:r>
    </w:p>
    <w:p w:rsidR="002065F0" w:rsidRPr="00CB1998" w:rsidRDefault="002065F0" w:rsidP="002065F0">
      <w:pPr>
        <w:pStyle w:val="NormalnyWeb"/>
        <w:numPr>
          <w:ilvl w:val="0"/>
          <w:numId w:val="1"/>
        </w:numPr>
      </w:pPr>
      <w:r w:rsidRPr="00CB1998">
        <w:t>Zasadnicze znaczenie dla klimatu ma szerokość geograficzna.</w:t>
      </w:r>
    </w:p>
    <w:p w:rsidR="002065F0" w:rsidRPr="00CB1998" w:rsidRDefault="002065F0" w:rsidP="002065F0">
      <w:pPr>
        <w:pStyle w:val="NormalnyWeb"/>
        <w:numPr>
          <w:ilvl w:val="0"/>
          <w:numId w:val="1"/>
        </w:numPr>
      </w:pPr>
      <w:r w:rsidRPr="00CB1998">
        <w:t>Na podstawie średnich temperatur powietrza w ciągu roku i sum opadów miesięcznych wyznaczono pięć stref klimatycznych: równikową, zwrotnikową, podzwrotnikową, umiarkowaną i okołobiegunową.</w:t>
      </w:r>
    </w:p>
    <w:p w:rsidR="002065F0" w:rsidRPr="00CB1998" w:rsidRDefault="002065F0" w:rsidP="002065F0">
      <w:pPr>
        <w:pStyle w:val="NormalnyWeb"/>
        <w:numPr>
          <w:ilvl w:val="0"/>
          <w:numId w:val="1"/>
        </w:numPr>
      </w:pPr>
      <w:r w:rsidRPr="00CB1998">
        <w:t>Strefy klimatyczne mają przebieg zbliżony do równoleżnikowego.</w:t>
      </w:r>
    </w:p>
    <w:p w:rsidR="002065F0" w:rsidRDefault="002065F0">
      <w:pPr>
        <w:rPr>
          <w:sz w:val="20"/>
          <w:szCs w:val="20"/>
        </w:rPr>
      </w:pPr>
    </w:p>
    <w:p w:rsidR="002065F0" w:rsidRDefault="002065F0">
      <w:pPr>
        <w:rPr>
          <w:sz w:val="20"/>
          <w:szCs w:val="20"/>
        </w:rPr>
      </w:pPr>
    </w:p>
    <w:p w:rsidR="002065F0" w:rsidRDefault="002065F0">
      <w:r>
        <w:rPr>
          <w:noProof/>
          <w:lang w:eastAsia="pl-PL"/>
        </w:rPr>
        <w:drawing>
          <wp:inline distT="0" distB="0" distL="0" distR="0">
            <wp:extent cx="5759450" cy="3569659"/>
            <wp:effectExtent l="19050" t="0" r="0" b="0"/>
            <wp:docPr id="1" name="Obraz 1" descr="Ilustracja przedstawia mapę świata. Opisano kontynenty. Zaznaczono siedemnaście miejsc, dla których stworzono diagramy klimatyczne dookoła mapy. Na mapie kolorami zaznaczono strefy klimatyczne (pięć), a odcieniami kolorów typy klimatu (piętnaście) w poszczególnych strefach. Układają się one pasami o przebiegu równoleżnikowym i są rozmieszczone symetrycznie względem równika. Dookoła mapy narysowano diagramy klimatyczne stacji reprezentujących poszczególne typy klimatu. Każdy diagram obrazuje średnie miesięczne temperatury powietrza (wykres liniowy) i średnie miesięczne sumy opadów (wykres słupkowy). Nad diagramem umieszczono nazwę typu klimatu na prostokącie w kolorze odpowiadającym kolorowi typu klimatu na mapie i w legendzie. Od diagramów prowadzą odnośniki do punktów na mapie. Mapa pokryta jest równoleżnikami i południkami. Dookoła mapy w białej ramce opisano współrzędne geograficzne co dwadzieścia stopni. Po lewej stronie mapy w legendzie umieszczono piętnaście kolorowych prostokątów z opisem stref klimatycznych i typów klimatu w poszczególnych strefach. Dodatkowo niebieskim kreskowaniem wydzielono astrefowy klimat monsunowy, a biało-szarym gradientem astrefowy klimat górski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lustracja przedstawia mapę świata. Opisano kontynenty. Zaznaczono siedemnaście miejsc, dla których stworzono diagramy klimatyczne dookoła mapy. Na mapie kolorami zaznaczono strefy klimatyczne (pięć), a odcieniami kolorów typy klimatu (piętnaście) w poszczególnych strefach. Układają się one pasami o przebiegu równoleżnikowym i są rozmieszczone symetrycznie względem równika. Dookoła mapy narysowano diagramy klimatyczne stacji reprezentujących poszczególne typy klimatu. Każdy diagram obrazuje średnie miesięczne temperatury powietrza (wykres liniowy) i średnie miesięczne sumy opadów (wykres słupkowy). Nad diagramem umieszczono nazwę typu klimatu na prostokącie w kolorze odpowiadającym kolorowi typu klimatu na mapie i w legendzie. Od diagramów prowadzą odnośniki do punktów na mapie. Mapa pokryta jest równoleżnikami i południkami. Dookoła mapy w białej ramce opisano współrzędne geograficzne co dwadzieścia stopni. Po lewej stronie mapy w legendzie umieszczono piętnaście kolorowych prostokątów z opisem stref klimatycznych i typów klimatu w poszczególnych strefach. Dodatkowo niebieskim kreskowaniem wydzielono astrefowy klimat monsunowy, a biało-szarym gradientem astrefowy klimat górski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3569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65F0" w:rsidRDefault="002065F0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29"/>
        <w:gridCol w:w="4345"/>
        <w:gridCol w:w="3086"/>
      </w:tblGrid>
      <w:tr w:rsidR="002065F0" w:rsidRPr="002065F0" w:rsidTr="002065F0">
        <w:trPr>
          <w:tblHeader/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65F0" w:rsidRPr="002065F0" w:rsidRDefault="002065F0" w:rsidP="00206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Strefy klimatyczne na Ziemi</w:t>
            </w:r>
          </w:p>
        </w:tc>
      </w:tr>
      <w:tr w:rsidR="002065F0" w:rsidRPr="002065F0" w:rsidTr="002065F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Strefy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Temperatura powietrza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Opady</w:t>
            </w:r>
          </w:p>
        </w:tc>
      </w:tr>
      <w:tr w:rsidR="002065F0" w:rsidRPr="002065F0" w:rsidTr="002065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Równikowa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przez cały rok powyżej +20°C; małe dobowe i roczne wahania temperatury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wysokie, niemal codziennie przez cały rok</w:t>
            </w:r>
          </w:p>
        </w:tc>
      </w:tr>
      <w:tr w:rsidR="002065F0" w:rsidRPr="002065F0" w:rsidTr="002065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Zwrotnikowe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średnie roczne temperatury powyżej 20°C; bardzo duże dobowe zmiany temperatury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małe lub bardzo małe opady deszczu, wyłącznie w miesiącach letnich</w:t>
            </w:r>
          </w:p>
        </w:tc>
      </w:tr>
      <w:tr w:rsidR="002065F0" w:rsidRPr="002065F0" w:rsidTr="002065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Podzwrotnikowe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zimy ciepłe i krótkie, temperatura powyżej 0°C (tylko we wnętrzu kontynentów niewielkie mrozy), lato gorące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suche lata, deszczowe zimy, w górach </w:t>
            </w: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 w głębi kontynentów zimą </w:t>
            </w: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możliwe opady śniegu</w:t>
            </w:r>
          </w:p>
        </w:tc>
      </w:tr>
      <w:tr w:rsidR="002065F0" w:rsidRPr="002065F0" w:rsidTr="002065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Umiarkowane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zimą mrozy w głębi kontynentów, cieplej na wybrzeżach; latem między +10 a +25°C na wybrzeżach i nawet do +35°C w głębi lądu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przez cały rok, najwyższe latem; zimą na wybrzeżach głównie opady deszczu, a w głębi kontynentów śniegu</w:t>
            </w:r>
          </w:p>
        </w:tc>
      </w:tr>
      <w:tr w:rsidR="002065F0" w:rsidRPr="002065F0" w:rsidTr="002065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Okołobiegunowe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niskie temperatury przez cały rok, bardzo długa i mroźna zima miejscami z temperaturą nawet poniżej -50°C; w miesiącach letnich na obrzeżach strefy możliwy wzrost temperatury do +10°C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niewielkie, głównie śniegu; opady deszczu możliwe latem, ale tylko na obrzeżach stref przy dodatniej temperaturze</w:t>
            </w:r>
          </w:p>
        </w:tc>
      </w:tr>
    </w:tbl>
    <w:p w:rsidR="00CB1998" w:rsidRDefault="00CB1998" w:rsidP="002065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2065F0" w:rsidRPr="002065F0" w:rsidRDefault="002065F0" w:rsidP="002065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065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Ciekawostka</w:t>
      </w:r>
    </w:p>
    <w:p w:rsidR="002065F0" w:rsidRPr="002065F0" w:rsidRDefault="002065F0" w:rsidP="002065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65F0">
        <w:rPr>
          <w:rFonts w:ascii="Times New Roman" w:eastAsia="Times New Roman" w:hAnsi="Times New Roman" w:cs="Times New Roman"/>
          <w:sz w:val="24"/>
          <w:szCs w:val="24"/>
          <w:lang w:eastAsia="pl-PL"/>
        </w:rPr>
        <w:t>Wierzchołki wysokich gór leżących w strefie równikowej mają inny klimat i możliwe jest tam nawet występowanie lodowców. Przykładem jest wulkaniczna góra Kilimandżaro leżąca w równikowej części Afryki. Warunki panujące w coraz wyższych piętrach roślinności gór są podobne, tak jak w coraz bardziej oddalonych od równika strefach klimatycznych. Dzieje się tak, gdyż temperatura powietrza spada wraz z wysokością.</w:t>
      </w:r>
    </w:p>
    <w:p w:rsidR="002065F0" w:rsidRPr="002065F0" w:rsidRDefault="002065F0" w:rsidP="002065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065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Ważne! </w:t>
      </w:r>
    </w:p>
    <w:p w:rsidR="002065F0" w:rsidRPr="002065F0" w:rsidRDefault="002065F0" w:rsidP="002065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065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Klimat na kuli ziemskiej jest bardzo zróżnicowany w zależności od odległości od morza. W związku z tym istnieje wiele odmian każdego z klimatów. W poszczególnych strefach występują na przykład klimat morski, kontynentalny itp.</w:t>
      </w:r>
    </w:p>
    <w:p w:rsidR="002065F0" w:rsidRPr="002065F0" w:rsidRDefault="002065F0" w:rsidP="002065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065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Strefy klimatyczne różnią się od siebie bardzo mocno pod względem cech wpływających na życie roślin, zwierząt i ludzi. W niektórych strefach klimatycznych przeważają warunki korzystne, a w innych niekorzystne. Te same warunki klimatyczne mogą być jednak korzystne dla jednej grupy organizmów, a jednocześnie niesprzyjające dla innych.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99"/>
        <w:gridCol w:w="2358"/>
        <w:gridCol w:w="2552"/>
        <w:gridCol w:w="2551"/>
      </w:tblGrid>
      <w:tr w:rsidR="002065F0" w:rsidRPr="002065F0" w:rsidTr="002065F0">
        <w:trPr>
          <w:tblHeader/>
          <w:tblCellSpacing w:w="15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065F0" w:rsidRPr="002065F0" w:rsidRDefault="002065F0" w:rsidP="002065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Warunki życia roślin, zwierząt i ludzi w strefach klimatycznych</w:t>
            </w:r>
          </w:p>
        </w:tc>
      </w:tr>
      <w:tr w:rsidR="002065F0" w:rsidRPr="002065F0" w:rsidTr="002065F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Strefa klimatyczna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Warunki życia roślin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Warunki życia zwierząt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Warunki dla życia i działalności człowieka</w:t>
            </w:r>
          </w:p>
        </w:tc>
      </w:tr>
      <w:tr w:rsidR="002065F0" w:rsidRPr="002065F0" w:rsidTr="002065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równikowa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wysoka temperatura </w:t>
            </w: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 xml:space="preserve">i codzienne opady umożliwiają nieustanny wzrost, kwitnienie </w:t>
            </w: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 owocowanie wielkiej liczbie roślin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bardzo dobre warunki dla wielu zwierząt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dobre warunki, choć czasem zbyt gorąco i zbyt wilgotno; możliwa uprawa wielu gatunków roślin</w:t>
            </w:r>
          </w:p>
        </w:tc>
      </w:tr>
      <w:tr w:rsidR="002065F0" w:rsidRPr="002065F0" w:rsidTr="002065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zwrotnikowe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 obszarach skrajnie suchych (pustynie) praktycznie brak roślin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 obszarach pustynnych trudne warunki życia, ale są zwierzęta szczególnie dobrze przystosowane do długotrwałego braku wody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warunki bardzo trudne dla ludzi; duża dobowa amplituda temperatury i długotrwały brak opadów często utrudnia albo wręcz uniemożliwia działalność</w:t>
            </w:r>
          </w:p>
        </w:tc>
      </w:tr>
      <w:tr w:rsidR="002065F0" w:rsidRPr="002065F0" w:rsidTr="002065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podzwrotnikowe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dobre warunki dla </w:t>
            </w: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roślin odpornych na okresy gorące i wytrzymujących kilkumiesięczny brak opadów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bardzo dobre warunki dla </w:t>
            </w: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większości zwierząt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 xml:space="preserve">najkorzystniejsze </w:t>
            </w: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warunki dla życia i wszelkich form działalności człowieka; w tej strefie rozwijały się pierwsze cywilizacje ludzkie</w:t>
            </w:r>
          </w:p>
        </w:tc>
      </w:tr>
      <w:tr w:rsidR="002065F0" w:rsidRPr="002065F0" w:rsidTr="002065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umiarkowane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dobre warunki dla roślin przystosowanych do okresów zimna i mrozów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dobre warunki dla wielu zwierząt, odpowiednio przystosowanych do zimy; ; zimą część gatunków wędruje w cieplejsze rejony lub zapada w sen zimowy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dobre lub przeciętne przez większą część roku; istnienie czterech pór roku wymusza cykliczną działalność rolniczą</w:t>
            </w:r>
          </w:p>
        </w:tc>
      </w:tr>
      <w:tr w:rsidR="002065F0" w:rsidRPr="002065F0" w:rsidTr="002065F0">
        <w:trPr>
          <w:tblCellSpacing w:w="15" w:type="dxa"/>
        </w:trPr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okołobiegunowe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bardzo złe warunki dla roślin; większość powierzchni to pustynia lodowa; roślinność porasta niewielkie obszary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skrajnie trudne warunki dla zwierząt; występują nielicznie </w:t>
            </w: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 zwykle blisko wybrzeży</w:t>
            </w:r>
          </w:p>
        </w:tc>
        <w:tc>
          <w:tcPr>
            <w:tcW w:w="0" w:type="auto"/>
            <w:vAlign w:val="center"/>
            <w:hideMark/>
          </w:tcPr>
          <w:p w:rsidR="002065F0" w:rsidRPr="002065F0" w:rsidRDefault="002065F0" w:rsidP="002065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bardzo złe warunki do życia </w:t>
            </w:r>
            <w:r w:rsidRPr="002065F0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br/>
              <w:t>i działalności; życie w tej strefie jest możliwe tylko dzięki zapasom żywności i opału przywiezionym z zewnątrz</w:t>
            </w:r>
          </w:p>
        </w:tc>
      </w:tr>
    </w:tbl>
    <w:p w:rsidR="002065F0" w:rsidRPr="002065F0" w:rsidRDefault="002065F0" w:rsidP="002065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065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Ciekawostka</w:t>
      </w:r>
    </w:p>
    <w:p w:rsidR="002065F0" w:rsidRPr="002065F0" w:rsidRDefault="002065F0" w:rsidP="002065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065F0">
        <w:rPr>
          <w:rFonts w:ascii="Times New Roman" w:eastAsia="Times New Roman" w:hAnsi="Times New Roman" w:cs="Times New Roman"/>
          <w:sz w:val="24"/>
          <w:szCs w:val="24"/>
          <w:lang w:eastAsia="pl-PL"/>
        </w:rPr>
        <w:t>Dawniej człowiek był zależny od warunków klimatycznych. Stopniowo jednak ludzie nauczyli się wytwarzać ubrania, budować domy i stosować ogrzewanie albo klimatyzację. Dzięki temu jesteśmy obecnie jednym z nielicznych gatunków zasiedlających wszystkie strefy klimatyczne – nawet w najbardziej skrajnych warunkach. Inne gatunki o podobnie szerokim obszarze występowania (np. szczury) są związane z ludźmi.</w:t>
      </w:r>
    </w:p>
    <w:p w:rsidR="002065F0" w:rsidRPr="002065F0" w:rsidRDefault="002065F0" w:rsidP="002065F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065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Ważne! </w:t>
      </w:r>
    </w:p>
    <w:p w:rsidR="002065F0" w:rsidRDefault="002065F0" w:rsidP="002065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065F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Nie można jednoznacznie i kategorycznie wskazać, które cechy klimatu są korzystne. Na przykład silne mrozy w strefie umiarkowanej mogą wydawać się niekorzystne. W rzeczywistości wywołują one śmierć wielu owadów uważanych przez ludzi za szkodniki. Zbyt wczesne nadejście wiosny może na przykład zaburzyć rozwój niektórych roślin.</w:t>
      </w:r>
    </w:p>
    <w:p w:rsidR="00CB1998" w:rsidRPr="00CB1998" w:rsidRDefault="00CB1998" w:rsidP="002065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1998">
        <w:rPr>
          <w:rFonts w:ascii="Times New Roman" w:eastAsia="Times New Roman" w:hAnsi="Times New Roman" w:cs="Times New Roman"/>
          <w:sz w:val="24"/>
          <w:szCs w:val="24"/>
          <w:lang w:eastAsia="pl-PL"/>
        </w:rPr>
        <w:t>Zadanie domowe</w:t>
      </w:r>
    </w:p>
    <w:p w:rsidR="00CB1998" w:rsidRPr="002065F0" w:rsidRDefault="00CB1998" w:rsidP="002065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B1998">
        <w:rPr>
          <w:rFonts w:ascii="Times New Roman" w:eastAsia="Times New Roman" w:hAnsi="Times New Roman" w:cs="Times New Roman"/>
          <w:sz w:val="24"/>
          <w:szCs w:val="24"/>
          <w:lang w:eastAsia="pl-PL"/>
        </w:rPr>
        <w:t>Ćw.1-6 str.65-67</w:t>
      </w:r>
    </w:p>
    <w:p w:rsidR="002065F0" w:rsidRDefault="002065F0"/>
    <w:sectPr w:rsidR="002065F0" w:rsidSect="002065F0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77D6A"/>
    <w:multiLevelType w:val="multilevel"/>
    <w:tmpl w:val="4A60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2065F0"/>
    <w:rsid w:val="00155E0C"/>
    <w:rsid w:val="001C521E"/>
    <w:rsid w:val="002065F0"/>
    <w:rsid w:val="003A3034"/>
    <w:rsid w:val="007160E5"/>
    <w:rsid w:val="00AB6B42"/>
    <w:rsid w:val="00CB1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5E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06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65F0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20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nimation-ready">
    <w:name w:val="animation-ready"/>
    <w:basedOn w:val="Normalny"/>
    <w:rsid w:val="00206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1C52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5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5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30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4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6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9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48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290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56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7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7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89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2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25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21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6800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73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1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60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538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8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94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335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47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708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861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80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34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31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47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3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5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08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35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519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74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35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94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74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85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3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4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39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6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7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5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0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3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10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71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79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geografia.gozych.edu.pl/strefy-krajobrazowe-swiata/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751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2020-04-14T11:22:00Z</dcterms:created>
  <dcterms:modified xsi:type="dcterms:W3CDTF">2020-04-14T11:43:00Z</dcterms:modified>
</cp:coreProperties>
</file>