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5E0C" w:rsidRDefault="0053393D" w:rsidP="00E43472">
      <w:pPr>
        <w:spacing w:after="0"/>
        <w:rPr>
          <w:rFonts w:ascii="Times New Roman" w:hAnsi="Times New Roman" w:cs="Times New Roman"/>
          <w:b/>
          <w:sz w:val="24"/>
          <w:szCs w:val="24"/>
        </w:rPr>
      </w:pPr>
      <w:r w:rsidRPr="00E43472">
        <w:rPr>
          <w:rFonts w:ascii="Times New Roman" w:hAnsi="Times New Roman" w:cs="Times New Roman"/>
          <w:b/>
          <w:sz w:val="24"/>
          <w:szCs w:val="24"/>
        </w:rPr>
        <w:t>Temat: Ochrona przeciwpowodziowa a występowanie i skutki powodzi</w:t>
      </w:r>
    </w:p>
    <w:p w:rsidR="00E43472" w:rsidRPr="00E43472" w:rsidRDefault="00E43472" w:rsidP="00E43472">
      <w:pPr>
        <w:spacing w:after="0"/>
        <w:rPr>
          <w:rFonts w:ascii="Times New Roman" w:hAnsi="Times New Roman" w:cs="Times New Roman"/>
          <w:b/>
          <w:sz w:val="24"/>
          <w:szCs w:val="24"/>
        </w:rPr>
      </w:pPr>
    </w:p>
    <w:p w:rsidR="0053393D" w:rsidRPr="00E43472" w:rsidRDefault="0053393D" w:rsidP="00E43472">
      <w:pPr>
        <w:spacing w:after="0"/>
        <w:rPr>
          <w:rFonts w:ascii="Times New Roman" w:hAnsi="Times New Roman" w:cs="Times New Roman"/>
          <w:sz w:val="24"/>
          <w:szCs w:val="24"/>
        </w:rPr>
      </w:pPr>
      <w:r w:rsidRPr="00E43472">
        <w:rPr>
          <w:rFonts w:ascii="Times New Roman" w:hAnsi="Times New Roman" w:cs="Times New Roman"/>
          <w:sz w:val="24"/>
          <w:szCs w:val="24"/>
        </w:rPr>
        <w:t xml:space="preserve">Podręcznik str.170-174 </w:t>
      </w:r>
    </w:p>
    <w:p w:rsidR="0053393D" w:rsidRPr="00E43472" w:rsidRDefault="0053393D" w:rsidP="00E43472">
      <w:pPr>
        <w:spacing w:after="0"/>
        <w:rPr>
          <w:rFonts w:ascii="Times New Roman" w:hAnsi="Times New Roman" w:cs="Times New Roman"/>
          <w:sz w:val="24"/>
          <w:szCs w:val="24"/>
        </w:rPr>
      </w:pPr>
      <w:r w:rsidRPr="00E43472">
        <w:rPr>
          <w:rFonts w:ascii="Times New Roman" w:hAnsi="Times New Roman" w:cs="Times New Roman"/>
          <w:sz w:val="24"/>
          <w:szCs w:val="24"/>
        </w:rPr>
        <w:t>Na tej stronie znajdziecie  dużo ciekawych informacji dotyczących tego tematu.</w:t>
      </w:r>
    </w:p>
    <w:p w:rsidR="0053393D" w:rsidRPr="00E43472" w:rsidRDefault="00E43472" w:rsidP="00E43472">
      <w:pPr>
        <w:spacing w:after="0"/>
        <w:rPr>
          <w:rFonts w:ascii="Times New Roman" w:hAnsi="Times New Roman" w:cs="Times New Roman"/>
          <w:sz w:val="24"/>
          <w:szCs w:val="24"/>
        </w:rPr>
      </w:pPr>
      <w:hyperlink r:id="rId5" w:history="1">
        <w:r w:rsidRPr="00E43472">
          <w:rPr>
            <w:rStyle w:val="Hipercze"/>
            <w:rFonts w:ascii="Times New Roman" w:hAnsi="Times New Roman" w:cs="Times New Roman"/>
            <w:sz w:val="24"/>
            <w:szCs w:val="24"/>
          </w:rPr>
          <w:t>https://epodreczniki.pl/a/zagrozenia-naturalne---powodzie/DmBpBjN0o</w:t>
        </w:r>
      </w:hyperlink>
      <w:r w:rsidRPr="00E43472">
        <w:rPr>
          <w:rFonts w:ascii="Times New Roman" w:hAnsi="Times New Roman" w:cs="Times New Roman"/>
          <w:sz w:val="24"/>
          <w:szCs w:val="24"/>
        </w:rPr>
        <w:t xml:space="preserve"> </w:t>
      </w:r>
    </w:p>
    <w:p w:rsidR="0053393D" w:rsidRPr="00E43472" w:rsidRDefault="0053393D" w:rsidP="00E43472">
      <w:pPr>
        <w:spacing w:after="0"/>
        <w:rPr>
          <w:rFonts w:ascii="Times New Roman" w:hAnsi="Times New Roman" w:cs="Times New Roman"/>
          <w:b/>
          <w:sz w:val="24"/>
          <w:szCs w:val="24"/>
        </w:rPr>
      </w:pPr>
      <w:r w:rsidRPr="00E43472">
        <w:rPr>
          <w:rFonts w:ascii="Times New Roman" w:hAnsi="Times New Roman" w:cs="Times New Roman"/>
          <w:b/>
          <w:sz w:val="24"/>
          <w:szCs w:val="24"/>
        </w:rPr>
        <w:t>Notatka</w:t>
      </w:r>
    </w:p>
    <w:p w:rsidR="0053393D" w:rsidRPr="00E43472" w:rsidRDefault="0053393D" w:rsidP="00E43472">
      <w:pPr>
        <w:pStyle w:val="NormalnyWeb"/>
        <w:numPr>
          <w:ilvl w:val="0"/>
          <w:numId w:val="1"/>
        </w:numPr>
        <w:spacing w:before="0" w:beforeAutospacing="0" w:after="0" w:afterAutospacing="0" w:line="276" w:lineRule="auto"/>
      </w:pPr>
      <w:r w:rsidRPr="00E43472">
        <w:t xml:space="preserve">Według polskiego prawa </w:t>
      </w:r>
      <w:r w:rsidRPr="00E43472">
        <w:rPr>
          <w:rStyle w:val="Pogrubienie"/>
        </w:rPr>
        <w:t>powódź</w:t>
      </w:r>
      <w:r w:rsidRPr="00E43472">
        <w:t xml:space="preserve"> to czasowe pokrycie przez wodę terenu, który w normalnych warunkach nie jest pokryty wodą. Powstaje na skutek wezbrania wody w ciekach naturalnych, zbiornikach wodnych, kanałach oraz od strony morza, powodując zagrożenie życia i zdrowia ludzi, środowiska, dziedzictwa kulturowego oraz działalności gospodarczej.</w:t>
      </w:r>
    </w:p>
    <w:p w:rsidR="0053393D" w:rsidRPr="00E43472" w:rsidRDefault="0053393D" w:rsidP="00E43472">
      <w:pPr>
        <w:pStyle w:val="NormalnyWeb"/>
        <w:numPr>
          <w:ilvl w:val="0"/>
          <w:numId w:val="1"/>
        </w:numPr>
        <w:spacing w:before="0" w:beforeAutospacing="0" w:after="0" w:afterAutospacing="0" w:line="276" w:lineRule="auto"/>
      </w:pPr>
      <w:r w:rsidRPr="00E43472">
        <w:t xml:space="preserve">Wyróżniamy cztery rodzaje powodzi: </w:t>
      </w:r>
      <w:r w:rsidRPr="00E43472">
        <w:rPr>
          <w:rStyle w:val="Pogrubienie"/>
        </w:rPr>
        <w:t>opadową, roztopową, zatorową i sztormową</w:t>
      </w:r>
      <w:r w:rsidRPr="00E43472">
        <w:t>.</w:t>
      </w:r>
    </w:p>
    <w:p w:rsidR="0053393D" w:rsidRPr="00E43472" w:rsidRDefault="0053393D" w:rsidP="00E43472">
      <w:pPr>
        <w:pStyle w:val="NormalnyWeb"/>
        <w:numPr>
          <w:ilvl w:val="0"/>
          <w:numId w:val="1"/>
        </w:numPr>
        <w:spacing w:before="0" w:beforeAutospacing="0" w:after="0" w:afterAutospacing="0" w:line="276" w:lineRule="auto"/>
      </w:pPr>
      <w:r w:rsidRPr="00E43472">
        <w:t>Do powodzi przyczynia się wiele zjawisk: intensywne opady deszczu, roztopy wiosenne, zatamowanie biegu rzeki przez zatory lodowe, bardzo silne wiatry czy też cofka wodna. Warto wspomnieć również o uszkodzeniach obiektów hydrotechnicznych (np. tam).</w:t>
      </w:r>
    </w:p>
    <w:p w:rsidR="0053393D" w:rsidRPr="00E43472" w:rsidRDefault="0053393D" w:rsidP="00E43472">
      <w:pPr>
        <w:pStyle w:val="NormalnyWeb"/>
        <w:numPr>
          <w:ilvl w:val="0"/>
          <w:numId w:val="1"/>
        </w:numPr>
        <w:spacing w:before="0" w:beforeAutospacing="0" w:after="0" w:afterAutospacing="0" w:line="276" w:lineRule="auto"/>
      </w:pPr>
      <w:r w:rsidRPr="00E43472">
        <w:rPr>
          <w:rStyle w:val="Pogrubienie"/>
        </w:rPr>
        <w:t>Skutki powodzi</w:t>
      </w:r>
      <w:r w:rsidRPr="00E43472">
        <w:t xml:space="preserve"> dzielimy na pierwotne (np. zniszczone lub uszkodzone budynki) oraz wtórne (np. skażenie chemiczne i bakteriologiczne środowiska).</w:t>
      </w:r>
    </w:p>
    <w:p w:rsidR="0053393D" w:rsidRPr="00E43472" w:rsidRDefault="0053393D" w:rsidP="00E43472">
      <w:pPr>
        <w:pStyle w:val="NormalnyWeb"/>
        <w:numPr>
          <w:ilvl w:val="0"/>
          <w:numId w:val="1"/>
        </w:numPr>
        <w:spacing w:before="0" w:beforeAutospacing="0" w:after="0" w:afterAutospacing="0" w:line="276" w:lineRule="auto"/>
      </w:pPr>
      <w:r w:rsidRPr="00E43472">
        <w:t xml:space="preserve">Główne sposoby </w:t>
      </w:r>
      <w:r w:rsidRPr="00E43472">
        <w:rPr>
          <w:rStyle w:val="Pogrubienie"/>
        </w:rPr>
        <w:t>ochrony przed powodzią</w:t>
      </w:r>
      <w:r w:rsidRPr="00E43472">
        <w:t xml:space="preserve"> to utrzymywanie oraz wznoszenie budowli przeciwpowodziowych. Zalicza się do nich: kanały ulgi, kierownice w ujściach rzek do morza, zbiorniki retencyjne posiadające rezerwę powodziową, poldery przeciwpowodziowe, suche zbiorniki przeciwpowodziowe, wały przeciwpowodziowe oraz wrota przeciwpowodziowe.</w:t>
      </w:r>
    </w:p>
    <w:p w:rsidR="0053393D" w:rsidRPr="00E43472" w:rsidRDefault="0053393D" w:rsidP="00E43472">
      <w:pPr>
        <w:pStyle w:val="NormalnyWeb"/>
        <w:numPr>
          <w:ilvl w:val="0"/>
          <w:numId w:val="1"/>
        </w:numPr>
        <w:spacing w:before="0" w:beforeAutospacing="0" w:after="0" w:afterAutospacing="0" w:line="276" w:lineRule="auto"/>
      </w:pPr>
      <w:r w:rsidRPr="00E43472">
        <w:t>W </w:t>
      </w:r>
      <w:r w:rsidRPr="00E43472">
        <w:rPr>
          <w:rStyle w:val="Pogrubienie"/>
        </w:rPr>
        <w:t>przeciwdziałaniu skutkom powodzi</w:t>
      </w:r>
      <w:r w:rsidRPr="00E43472">
        <w:t xml:space="preserve"> ważna jest nie tylko budowa infrastruktury ochronnej, ale również odpowiednie zachowanie. Zasady postępowania przed powodzią, w czasie zagrożenia powodziowego i w trakcie powodzi powinien znać każdy, gdyż dzięki temu znacząco można zmniejszyć straty spowodowane tą katastrofą.</w:t>
      </w:r>
    </w:p>
    <w:p w:rsidR="0053393D" w:rsidRPr="00E43472" w:rsidRDefault="0053393D" w:rsidP="00E43472">
      <w:pPr>
        <w:pStyle w:val="NormalnyWeb"/>
        <w:numPr>
          <w:ilvl w:val="0"/>
          <w:numId w:val="1"/>
        </w:numPr>
        <w:spacing w:before="0" w:beforeAutospacing="0" w:after="0" w:afterAutospacing="0" w:line="276" w:lineRule="auto"/>
      </w:pPr>
      <w:r w:rsidRPr="00E43472">
        <w:t>Wzywając pomoc, należy pamiętać o </w:t>
      </w:r>
      <w:hyperlink r:id="rId6" w:anchor="DmBpBjN0o_pl_main_tp_1" w:history="1">
        <w:r w:rsidRPr="00E43472">
          <w:rPr>
            <w:rStyle w:val="Hipercze"/>
          </w:rPr>
          <w:t>numerach alarmowych</w:t>
        </w:r>
      </w:hyperlink>
      <w:r w:rsidRPr="00E43472">
        <w:t>.</w:t>
      </w:r>
    </w:p>
    <w:p w:rsidR="00F17627" w:rsidRPr="00E43472" w:rsidRDefault="00F17627" w:rsidP="00E43472">
      <w:pPr>
        <w:pStyle w:val="Akapitzlist"/>
        <w:spacing w:after="0"/>
        <w:rPr>
          <w:rFonts w:ascii="Times New Roman" w:eastAsia="Times New Roman" w:hAnsi="Times New Roman" w:cs="Times New Roman"/>
          <w:b/>
          <w:sz w:val="24"/>
          <w:szCs w:val="24"/>
          <w:lang w:eastAsia="pl-PL"/>
        </w:rPr>
      </w:pPr>
      <w:r w:rsidRPr="00E43472">
        <w:rPr>
          <w:rFonts w:ascii="Times New Roman" w:eastAsia="Times New Roman" w:hAnsi="Times New Roman" w:cs="Times New Roman"/>
          <w:b/>
          <w:sz w:val="24"/>
          <w:szCs w:val="24"/>
          <w:lang w:eastAsia="pl-PL"/>
        </w:rPr>
        <w:t>Praca domowa</w:t>
      </w:r>
    </w:p>
    <w:p w:rsidR="00F17627" w:rsidRDefault="00E43472" w:rsidP="00E43472">
      <w:pPr>
        <w:pStyle w:val="NormalnyWeb"/>
        <w:spacing w:before="0" w:beforeAutospacing="0" w:after="0" w:afterAutospacing="0" w:line="276" w:lineRule="auto"/>
        <w:ind w:left="720"/>
      </w:pPr>
      <w:r w:rsidRPr="00E43472">
        <w:t>Ćw.1 i 2 str. 104</w:t>
      </w:r>
    </w:p>
    <w:p w:rsidR="00E43472" w:rsidRPr="00E43472" w:rsidRDefault="00E43472" w:rsidP="00E43472">
      <w:pPr>
        <w:pStyle w:val="NormalnyWeb"/>
        <w:spacing w:before="0" w:beforeAutospacing="0" w:after="0" w:afterAutospacing="0" w:line="276" w:lineRule="auto"/>
        <w:ind w:left="720"/>
      </w:pPr>
    </w:p>
    <w:p w:rsidR="0053393D" w:rsidRPr="00E43472" w:rsidRDefault="0053393D" w:rsidP="00E43472">
      <w:pPr>
        <w:spacing w:after="0"/>
        <w:rPr>
          <w:rFonts w:ascii="Times New Roman" w:hAnsi="Times New Roman" w:cs="Times New Roman"/>
          <w:b/>
          <w:sz w:val="24"/>
          <w:szCs w:val="24"/>
        </w:rPr>
      </w:pPr>
      <w:r w:rsidRPr="00E43472">
        <w:rPr>
          <w:rFonts w:ascii="Times New Roman" w:hAnsi="Times New Roman" w:cs="Times New Roman"/>
          <w:b/>
          <w:sz w:val="24"/>
          <w:szCs w:val="24"/>
        </w:rPr>
        <w:t>Temat: Warunki produkcji energii z różnych źródeł</w:t>
      </w:r>
    </w:p>
    <w:p w:rsidR="0053393D" w:rsidRPr="00E43472" w:rsidRDefault="0053393D" w:rsidP="00E43472">
      <w:pPr>
        <w:spacing w:after="0"/>
        <w:rPr>
          <w:rFonts w:ascii="Times New Roman" w:hAnsi="Times New Roman" w:cs="Times New Roman"/>
          <w:sz w:val="24"/>
          <w:szCs w:val="24"/>
        </w:rPr>
      </w:pPr>
      <w:r w:rsidRPr="00E43472">
        <w:rPr>
          <w:rFonts w:ascii="Times New Roman" w:hAnsi="Times New Roman" w:cs="Times New Roman"/>
          <w:sz w:val="24"/>
          <w:szCs w:val="24"/>
        </w:rPr>
        <w:t>Podręcznik str.175-177</w:t>
      </w:r>
    </w:p>
    <w:p w:rsidR="0053393D" w:rsidRPr="00E43472" w:rsidRDefault="00F17627" w:rsidP="00E43472">
      <w:pPr>
        <w:spacing w:after="0"/>
        <w:rPr>
          <w:rFonts w:ascii="Times New Roman" w:hAnsi="Times New Roman" w:cs="Times New Roman"/>
          <w:sz w:val="24"/>
          <w:szCs w:val="24"/>
        </w:rPr>
      </w:pPr>
      <w:hyperlink r:id="rId7" w:history="1">
        <w:r w:rsidRPr="00E43472">
          <w:rPr>
            <w:rStyle w:val="Hipercze"/>
            <w:rFonts w:ascii="Times New Roman" w:hAnsi="Times New Roman" w:cs="Times New Roman"/>
            <w:sz w:val="24"/>
            <w:szCs w:val="24"/>
          </w:rPr>
          <w:t>https://epodreczniki.pl/a/zrodla-energii-w-polsce/DZ9m3Dvd0</w:t>
        </w:r>
      </w:hyperlink>
      <w:r w:rsidRPr="00E43472">
        <w:rPr>
          <w:rFonts w:ascii="Times New Roman" w:hAnsi="Times New Roman" w:cs="Times New Roman"/>
          <w:sz w:val="24"/>
          <w:szCs w:val="24"/>
        </w:rPr>
        <w:t xml:space="preserve"> - na tej stronie zobaczcie filmy i wykresy</w:t>
      </w:r>
    </w:p>
    <w:p w:rsidR="0053393D" w:rsidRPr="0053393D" w:rsidRDefault="00F17627" w:rsidP="00E43472">
      <w:pPr>
        <w:spacing w:after="0"/>
        <w:outlineLvl w:val="0"/>
        <w:rPr>
          <w:rFonts w:ascii="Times New Roman" w:eastAsia="Times New Roman" w:hAnsi="Times New Roman" w:cs="Times New Roman"/>
          <w:b/>
          <w:bCs/>
          <w:kern w:val="36"/>
          <w:sz w:val="24"/>
          <w:szCs w:val="24"/>
          <w:lang w:eastAsia="pl-PL"/>
        </w:rPr>
      </w:pPr>
      <w:r w:rsidRPr="00E43472">
        <w:rPr>
          <w:rFonts w:ascii="Times New Roman" w:eastAsia="Times New Roman" w:hAnsi="Times New Roman" w:cs="Times New Roman"/>
          <w:b/>
          <w:bCs/>
          <w:kern w:val="36"/>
          <w:sz w:val="24"/>
          <w:szCs w:val="24"/>
          <w:lang w:eastAsia="pl-PL"/>
        </w:rPr>
        <w:t>Notatka</w:t>
      </w:r>
    </w:p>
    <w:p w:rsidR="0053393D" w:rsidRPr="0053393D" w:rsidRDefault="0053393D" w:rsidP="00E43472">
      <w:pPr>
        <w:numPr>
          <w:ilvl w:val="0"/>
          <w:numId w:val="2"/>
        </w:numPr>
        <w:spacing w:after="0"/>
        <w:rPr>
          <w:rFonts w:ascii="Times New Roman" w:eastAsia="Times New Roman" w:hAnsi="Times New Roman" w:cs="Times New Roman"/>
          <w:sz w:val="24"/>
          <w:szCs w:val="24"/>
          <w:lang w:eastAsia="pl-PL"/>
        </w:rPr>
      </w:pPr>
      <w:r w:rsidRPr="0053393D">
        <w:rPr>
          <w:rFonts w:ascii="Times New Roman" w:eastAsia="Times New Roman" w:hAnsi="Times New Roman" w:cs="Times New Roman"/>
          <w:sz w:val="24"/>
          <w:szCs w:val="24"/>
          <w:lang w:eastAsia="pl-PL"/>
        </w:rPr>
        <w:t>W energetyce konwencjonalnej wytwarzanie energii następuje poprzez spalanie paliw, np. węgla, gazu, ropy, biomasy. Jest to szkodliwe dla środowiska naturalnego.</w:t>
      </w:r>
    </w:p>
    <w:p w:rsidR="0053393D" w:rsidRPr="0053393D" w:rsidRDefault="0053393D" w:rsidP="00E43472">
      <w:pPr>
        <w:numPr>
          <w:ilvl w:val="0"/>
          <w:numId w:val="2"/>
        </w:numPr>
        <w:spacing w:after="0"/>
        <w:rPr>
          <w:rFonts w:ascii="Times New Roman" w:eastAsia="Times New Roman" w:hAnsi="Times New Roman" w:cs="Times New Roman"/>
          <w:sz w:val="24"/>
          <w:szCs w:val="24"/>
          <w:lang w:eastAsia="pl-PL"/>
        </w:rPr>
      </w:pPr>
      <w:r w:rsidRPr="0053393D">
        <w:rPr>
          <w:rFonts w:ascii="Times New Roman" w:eastAsia="Times New Roman" w:hAnsi="Times New Roman" w:cs="Times New Roman"/>
          <w:sz w:val="24"/>
          <w:szCs w:val="24"/>
          <w:lang w:eastAsia="pl-PL"/>
        </w:rPr>
        <w:t xml:space="preserve">W energetyce niekonwencjonalnej energię wytwarza się ze źródeł alternatywnych, np. wiatru, wody, Słońca. Są to odnawialne źródła energii, których wykorzystanie nie jest zbyt uciążliwe dla środowiska. Do energetyki niekonwencjonalnej zaliczamy także energetykę jądrową, której źródła energii są </w:t>
      </w:r>
      <w:proofErr w:type="spellStart"/>
      <w:r w:rsidRPr="0053393D">
        <w:rPr>
          <w:rFonts w:ascii="Times New Roman" w:eastAsia="Times New Roman" w:hAnsi="Times New Roman" w:cs="Times New Roman"/>
          <w:sz w:val="24"/>
          <w:szCs w:val="24"/>
          <w:lang w:eastAsia="pl-PL"/>
        </w:rPr>
        <w:t>wyczerpywalne</w:t>
      </w:r>
      <w:proofErr w:type="spellEnd"/>
      <w:r w:rsidRPr="0053393D">
        <w:rPr>
          <w:rFonts w:ascii="Times New Roman" w:eastAsia="Times New Roman" w:hAnsi="Times New Roman" w:cs="Times New Roman"/>
          <w:sz w:val="24"/>
          <w:szCs w:val="24"/>
          <w:lang w:eastAsia="pl-PL"/>
        </w:rPr>
        <w:t xml:space="preserve"> i bywają szkodliwe dla środowiska.</w:t>
      </w:r>
    </w:p>
    <w:p w:rsidR="0053393D" w:rsidRPr="0053393D" w:rsidRDefault="0053393D" w:rsidP="00E43472">
      <w:pPr>
        <w:numPr>
          <w:ilvl w:val="0"/>
          <w:numId w:val="2"/>
        </w:numPr>
        <w:spacing w:after="0"/>
        <w:rPr>
          <w:rFonts w:ascii="Times New Roman" w:eastAsia="Times New Roman" w:hAnsi="Times New Roman" w:cs="Times New Roman"/>
          <w:sz w:val="24"/>
          <w:szCs w:val="24"/>
          <w:lang w:eastAsia="pl-PL"/>
        </w:rPr>
      </w:pPr>
      <w:r w:rsidRPr="0053393D">
        <w:rPr>
          <w:rFonts w:ascii="Times New Roman" w:eastAsia="Times New Roman" w:hAnsi="Times New Roman" w:cs="Times New Roman"/>
          <w:sz w:val="24"/>
          <w:szCs w:val="24"/>
          <w:lang w:eastAsia="pl-PL"/>
        </w:rPr>
        <w:t>Nieodnawialne źródła energii to paliwa kopalne – węgiel kamienny i brunatny, ropa naftowa i gaz ziemny, uran i pluton.</w:t>
      </w:r>
    </w:p>
    <w:p w:rsidR="0053393D" w:rsidRPr="0053393D" w:rsidRDefault="0053393D" w:rsidP="00E43472">
      <w:pPr>
        <w:numPr>
          <w:ilvl w:val="0"/>
          <w:numId w:val="2"/>
        </w:numPr>
        <w:spacing w:after="0"/>
        <w:rPr>
          <w:rFonts w:ascii="Times New Roman" w:eastAsia="Times New Roman" w:hAnsi="Times New Roman" w:cs="Times New Roman"/>
          <w:sz w:val="24"/>
          <w:szCs w:val="24"/>
          <w:lang w:eastAsia="pl-PL"/>
        </w:rPr>
      </w:pPr>
      <w:r w:rsidRPr="0053393D">
        <w:rPr>
          <w:rFonts w:ascii="Times New Roman" w:eastAsia="Times New Roman" w:hAnsi="Times New Roman" w:cs="Times New Roman"/>
          <w:sz w:val="24"/>
          <w:szCs w:val="24"/>
          <w:lang w:eastAsia="pl-PL"/>
        </w:rPr>
        <w:lastRenderedPageBreak/>
        <w:t>Energetyka w Polsce opiera się na wydobywanym w kraju węglu.</w:t>
      </w:r>
    </w:p>
    <w:p w:rsidR="0053393D" w:rsidRPr="0053393D" w:rsidRDefault="0053393D" w:rsidP="00E43472">
      <w:pPr>
        <w:numPr>
          <w:ilvl w:val="0"/>
          <w:numId w:val="2"/>
        </w:numPr>
        <w:spacing w:after="0"/>
        <w:rPr>
          <w:rFonts w:ascii="Times New Roman" w:eastAsia="Times New Roman" w:hAnsi="Times New Roman" w:cs="Times New Roman"/>
          <w:sz w:val="24"/>
          <w:szCs w:val="24"/>
          <w:lang w:eastAsia="pl-PL"/>
        </w:rPr>
      </w:pPr>
      <w:r w:rsidRPr="0053393D">
        <w:rPr>
          <w:rFonts w:ascii="Times New Roman" w:eastAsia="Times New Roman" w:hAnsi="Times New Roman" w:cs="Times New Roman"/>
          <w:sz w:val="24"/>
          <w:szCs w:val="24"/>
          <w:lang w:eastAsia="pl-PL"/>
        </w:rPr>
        <w:t>Węgiel kamienny można transportować na większe odległości, toteż elektrownie korzystające z tego paliwa znajdują się w różnych miejscach kraju, np. przy większych miastach.</w:t>
      </w:r>
    </w:p>
    <w:p w:rsidR="0053393D" w:rsidRPr="0053393D" w:rsidRDefault="0053393D" w:rsidP="00E43472">
      <w:pPr>
        <w:numPr>
          <w:ilvl w:val="0"/>
          <w:numId w:val="2"/>
        </w:numPr>
        <w:spacing w:after="0"/>
        <w:rPr>
          <w:rFonts w:ascii="Times New Roman" w:eastAsia="Times New Roman" w:hAnsi="Times New Roman" w:cs="Times New Roman"/>
          <w:sz w:val="24"/>
          <w:szCs w:val="24"/>
          <w:lang w:eastAsia="pl-PL"/>
        </w:rPr>
      </w:pPr>
      <w:r w:rsidRPr="0053393D">
        <w:rPr>
          <w:rFonts w:ascii="Times New Roman" w:eastAsia="Times New Roman" w:hAnsi="Times New Roman" w:cs="Times New Roman"/>
          <w:sz w:val="24"/>
          <w:szCs w:val="24"/>
          <w:lang w:eastAsia="pl-PL"/>
        </w:rPr>
        <w:t>Węgiel brunatny nie nadaje się do transportu i dlatego jest spalany w elektrowniach działających przy kopalniach.</w:t>
      </w:r>
    </w:p>
    <w:p w:rsidR="0053393D" w:rsidRPr="0053393D" w:rsidRDefault="0053393D" w:rsidP="00E43472">
      <w:pPr>
        <w:numPr>
          <w:ilvl w:val="0"/>
          <w:numId w:val="2"/>
        </w:numPr>
        <w:spacing w:after="0"/>
        <w:rPr>
          <w:rFonts w:ascii="Times New Roman" w:eastAsia="Times New Roman" w:hAnsi="Times New Roman" w:cs="Times New Roman"/>
          <w:sz w:val="24"/>
          <w:szCs w:val="24"/>
          <w:lang w:eastAsia="pl-PL"/>
        </w:rPr>
      </w:pPr>
      <w:r w:rsidRPr="0053393D">
        <w:rPr>
          <w:rFonts w:ascii="Times New Roman" w:eastAsia="Times New Roman" w:hAnsi="Times New Roman" w:cs="Times New Roman"/>
          <w:sz w:val="24"/>
          <w:szCs w:val="24"/>
          <w:lang w:eastAsia="pl-PL"/>
        </w:rPr>
        <w:t>Ropę naftową i gaz ziemny musimy sprowadzać z zagranicy (głównie z Rosji), bo krajowe zasoby są niewystarczające.</w:t>
      </w:r>
    </w:p>
    <w:p w:rsidR="0053393D" w:rsidRPr="0053393D" w:rsidRDefault="0053393D" w:rsidP="00E43472">
      <w:pPr>
        <w:numPr>
          <w:ilvl w:val="0"/>
          <w:numId w:val="2"/>
        </w:numPr>
        <w:spacing w:after="0"/>
        <w:rPr>
          <w:rFonts w:ascii="Times New Roman" w:eastAsia="Times New Roman" w:hAnsi="Times New Roman" w:cs="Times New Roman"/>
          <w:sz w:val="24"/>
          <w:szCs w:val="24"/>
          <w:lang w:eastAsia="pl-PL"/>
        </w:rPr>
      </w:pPr>
      <w:r w:rsidRPr="0053393D">
        <w:rPr>
          <w:rFonts w:ascii="Times New Roman" w:eastAsia="Times New Roman" w:hAnsi="Times New Roman" w:cs="Times New Roman"/>
          <w:sz w:val="24"/>
          <w:szCs w:val="24"/>
          <w:lang w:eastAsia="pl-PL"/>
        </w:rPr>
        <w:t xml:space="preserve">W produkcji energii w Polsce stopniowo rośnie udział źródeł odnawialnych, np. </w:t>
      </w:r>
      <w:proofErr w:type="spellStart"/>
      <w:r w:rsidRPr="0053393D">
        <w:rPr>
          <w:rFonts w:ascii="Times New Roman" w:eastAsia="Times New Roman" w:hAnsi="Times New Roman" w:cs="Times New Roman"/>
          <w:sz w:val="24"/>
          <w:szCs w:val="24"/>
          <w:lang w:eastAsia="pl-PL"/>
        </w:rPr>
        <w:t>biopaliw</w:t>
      </w:r>
      <w:proofErr w:type="spellEnd"/>
      <w:r w:rsidRPr="0053393D">
        <w:rPr>
          <w:rFonts w:ascii="Times New Roman" w:eastAsia="Times New Roman" w:hAnsi="Times New Roman" w:cs="Times New Roman"/>
          <w:sz w:val="24"/>
          <w:szCs w:val="24"/>
          <w:lang w:eastAsia="pl-PL"/>
        </w:rPr>
        <w:t>, wiatru, promieniowania słonecznego. W 2020 roku ma on wynosić 15%.</w:t>
      </w:r>
    </w:p>
    <w:p w:rsidR="0053393D" w:rsidRPr="0053393D" w:rsidRDefault="0053393D" w:rsidP="00E43472">
      <w:pPr>
        <w:numPr>
          <w:ilvl w:val="0"/>
          <w:numId w:val="2"/>
        </w:numPr>
        <w:spacing w:after="0"/>
        <w:rPr>
          <w:rFonts w:ascii="Times New Roman" w:eastAsia="Times New Roman" w:hAnsi="Times New Roman" w:cs="Times New Roman"/>
          <w:sz w:val="24"/>
          <w:szCs w:val="24"/>
          <w:lang w:eastAsia="pl-PL"/>
        </w:rPr>
      </w:pPr>
      <w:r w:rsidRPr="0053393D">
        <w:rPr>
          <w:rFonts w:ascii="Times New Roman" w:eastAsia="Times New Roman" w:hAnsi="Times New Roman" w:cs="Times New Roman"/>
          <w:sz w:val="24"/>
          <w:szCs w:val="24"/>
          <w:lang w:eastAsia="pl-PL"/>
        </w:rPr>
        <w:t>Polska jest jedynym krajem Europy Środkowej, w którym nie ma elektrowni atomowej.</w:t>
      </w:r>
    </w:p>
    <w:p w:rsidR="0053393D" w:rsidRPr="0053393D" w:rsidRDefault="0053393D" w:rsidP="00E43472">
      <w:pPr>
        <w:spacing w:after="0"/>
        <w:rPr>
          <w:rFonts w:ascii="Times New Roman" w:eastAsia="Times New Roman" w:hAnsi="Times New Roman" w:cs="Times New Roman"/>
          <w:b/>
          <w:sz w:val="24"/>
          <w:szCs w:val="24"/>
          <w:lang w:eastAsia="pl-PL"/>
        </w:rPr>
      </w:pPr>
      <w:r w:rsidRPr="0053393D">
        <w:rPr>
          <w:rFonts w:ascii="Times New Roman" w:eastAsia="Times New Roman" w:hAnsi="Times New Roman" w:cs="Times New Roman"/>
          <w:b/>
          <w:sz w:val="24"/>
          <w:szCs w:val="24"/>
          <w:lang w:eastAsia="pl-PL"/>
        </w:rPr>
        <w:t>Praca domowa</w:t>
      </w:r>
    </w:p>
    <w:p w:rsidR="0053393D" w:rsidRPr="00E43472" w:rsidRDefault="00E43472" w:rsidP="00E43472">
      <w:pPr>
        <w:spacing w:after="0"/>
        <w:rPr>
          <w:rFonts w:ascii="Times New Roman" w:hAnsi="Times New Roman" w:cs="Times New Roman"/>
          <w:sz w:val="24"/>
          <w:szCs w:val="24"/>
        </w:rPr>
      </w:pPr>
      <w:r w:rsidRPr="00E43472">
        <w:rPr>
          <w:rFonts w:ascii="Times New Roman" w:hAnsi="Times New Roman" w:cs="Times New Roman"/>
          <w:sz w:val="24"/>
          <w:szCs w:val="24"/>
        </w:rPr>
        <w:t>Ćw. 1-3 str. 106</w:t>
      </w:r>
    </w:p>
    <w:sectPr w:rsidR="0053393D" w:rsidRPr="00E43472" w:rsidSect="0053393D">
      <w:pgSz w:w="11906" w:h="16838"/>
      <w:pgMar w:top="851"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FF06709"/>
    <w:multiLevelType w:val="multilevel"/>
    <w:tmpl w:val="1534B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F270AC"/>
    <w:multiLevelType w:val="multilevel"/>
    <w:tmpl w:val="6A3E6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drawingGridHorizontalSpacing w:val="110"/>
  <w:displayHorizontalDrawingGridEvery w:val="2"/>
  <w:displayVerticalDrawingGridEvery w:val="2"/>
  <w:characterSpacingControl w:val="doNotCompress"/>
  <w:compat/>
  <w:rsids>
    <w:rsidRoot w:val="0053393D"/>
    <w:rsid w:val="00155E0C"/>
    <w:rsid w:val="002978F0"/>
    <w:rsid w:val="0053393D"/>
    <w:rsid w:val="00AB6B42"/>
    <w:rsid w:val="00E43472"/>
    <w:rsid w:val="00F17627"/>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155E0C"/>
  </w:style>
  <w:style w:type="paragraph" w:styleId="Nagwek1">
    <w:name w:val="heading 1"/>
    <w:basedOn w:val="Normalny"/>
    <w:link w:val="Nagwek1Znak"/>
    <w:uiPriority w:val="9"/>
    <w:qFormat/>
    <w:rsid w:val="0053393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53393D"/>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53393D"/>
    <w:rPr>
      <w:b/>
      <w:bCs/>
    </w:rPr>
  </w:style>
  <w:style w:type="character" w:styleId="Hipercze">
    <w:name w:val="Hyperlink"/>
    <w:basedOn w:val="Domylnaczcionkaakapitu"/>
    <w:uiPriority w:val="99"/>
    <w:unhideWhenUsed/>
    <w:rsid w:val="0053393D"/>
    <w:rPr>
      <w:color w:val="0000FF"/>
      <w:u w:val="single"/>
    </w:rPr>
  </w:style>
  <w:style w:type="character" w:customStyle="1" w:styleId="Nagwek1Znak">
    <w:name w:val="Nagłówek 1 Znak"/>
    <w:basedOn w:val="Domylnaczcionkaakapitu"/>
    <w:link w:val="Nagwek1"/>
    <w:uiPriority w:val="9"/>
    <w:rsid w:val="0053393D"/>
    <w:rPr>
      <w:rFonts w:ascii="Times New Roman" w:eastAsia="Times New Roman" w:hAnsi="Times New Roman" w:cs="Times New Roman"/>
      <w:b/>
      <w:bCs/>
      <w:kern w:val="36"/>
      <w:sz w:val="48"/>
      <w:szCs w:val="48"/>
      <w:lang w:eastAsia="pl-PL"/>
    </w:rPr>
  </w:style>
  <w:style w:type="paragraph" w:styleId="Akapitzlist">
    <w:name w:val="List Paragraph"/>
    <w:basedOn w:val="Normalny"/>
    <w:uiPriority w:val="34"/>
    <w:qFormat/>
    <w:rsid w:val="00F17627"/>
    <w:pPr>
      <w:ind w:left="720"/>
      <w:contextualSpacing/>
    </w:pPr>
  </w:style>
</w:styles>
</file>

<file path=word/webSettings.xml><?xml version="1.0" encoding="utf-8"?>
<w:webSettings xmlns:r="http://schemas.openxmlformats.org/officeDocument/2006/relationships" xmlns:w="http://schemas.openxmlformats.org/wordprocessingml/2006/main">
  <w:divs>
    <w:div w:id="1593315009">
      <w:bodyDiv w:val="1"/>
      <w:marLeft w:val="0"/>
      <w:marRight w:val="0"/>
      <w:marTop w:val="0"/>
      <w:marBottom w:val="0"/>
      <w:divBdr>
        <w:top w:val="none" w:sz="0" w:space="0" w:color="auto"/>
        <w:left w:val="none" w:sz="0" w:space="0" w:color="auto"/>
        <w:bottom w:val="none" w:sz="0" w:space="0" w:color="auto"/>
        <w:right w:val="none" w:sz="0" w:space="0" w:color="auto"/>
      </w:divBdr>
    </w:div>
    <w:div w:id="2050690565">
      <w:bodyDiv w:val="1"/>
      <w:marLeft w:val="0"/>
      <w:marRight w:val="0"/>
      <w:marTop w:val="0"/>
      <w:marBottom w:val="0"/>
      <w:divBdr>
        <w:top w:val="none" w:sz="0" w:space="0" w:color="auto"/>
        <w:left w:val="none" w:sz="0" w:space="0" w:color="auto"/>
        <w:bottom w:val="none" w:sz="0" w:space="0" w:color="auto"/>
        <w:right w:val="none" w:sz="0" w:space="0" w:color="auto"/>
      </w:divBdr>
      <w:divsChild>
        <w:div w:id="270169453">
          <w:marLeft w:val="0"/>
          <w:marRight w:val="0"/>
          <w:marTop w:val="0"/>
          <w:marBottom w:val="0"/>
          <w:divBdr>
            <w:top w:val="none" w:sz="0" w:space="0" w:color="auto"/>
            <w:left w:val="none" w:sz="0" w:space="0" w:color="auto"/>
            <w:bottom w:val="none" w:sz="0" w:space="0" w:color="auto"/>
            <w:right w:val="none" w:sz="0" w:space="0" w:color="auto"/>
          </w:divBdr>
          <w:divsChild>
            <w:div w:id="407046582">
              <w:marLeft w:val="0"/>
              <w:marRight w:val="0"/>
              <w:marTop w:val="0"/>
              <w:marBottom w:val="0"/>
              <w:divBdr>
                <w:top w:val="none" w:sz="0" w:space="0" w:color="auto"/>
                <w:left w:val="none" w:sz="0" w:space="0" w:color="auto"/>
                <w:bottom w:val="none" w:sz="0" w:space="0" w:color="auto"/>
                <w:right w:val="none" w:sz="0" w:space="0" w:color="auto"/>
              </w:divBdr>
              <w:divsChild>
                <w:div w:id="564992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podreczniki.pl/a/zrodla-energii-w-polsce/DZ9m3Dv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podreczniki.pl/a/zagrozenia-naturalne---powodzie/DmBpBjN0o" TargetMode="External"/><Relationship Id="rId5" Type="http://schemas.openxmlformats.org/officeDocument/2006/relationships/hyperlink" Target="https://epodreczniki.pl/a/zagrozenia-naturalne---powodzie/DmBpBjN0o"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514</Words>
  <Characters>3090</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Użytkownik systemu Windows</dc:creator>
  <cp:lastModifiedBy>Użytkownik systemu Windows</cp:lastModifiedBy>
  <cp:revision>1</cp:revision>
  <dcterms:created xsi:type="dcterms:W3CDTF">2020-04-20T09:47:00Z</dcterms:created>
  <dcterms:modified xsi:type="dcterms:W3CDTF">2020-04-20T10:34:00Z</dcterms:modified>
</cp:coreProperties>
</file>