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Obraz zrujnowanej Warszawy widziany oczyma reportera.</w:t>
      </w:r>
    </w:p>
    <w:p w:rsidR="00000000" w:rsidDel="00000000" w:rsidP="00000000" w:rsidRDefault="00000000" w:rsidRPr="00000000" w14:paraId="00000002">
      <w:pPr>
        <w:spacing w:befor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Ziele na kraterze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Melchiora Wańkowicza.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Przeczytaj fragment z podręcznika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u w:val="single"/>
          <w:rtl w:val="0"/>
        </w:rPr>
        <w:t xml:space="preserve">Ziele na kraterze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(fragment), s. 227</w:t>
      </w:r>
    </w:p>
    <w:p w:rsidR="00000000" w:rsidDel="00000000" w:rsidP="00000000" w:rsidRDefault="00000000" w:rsidRPr="00000000" w14:paraId="00000004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Porozmawiajcie z rodzicami albo z dziadkami na temat historii rodziny. Jak zapamiętali wojnę, co wtedy robili oni i ich rodzice, rodzeństwo. Czy ktoś z rodziny (pradziadek, brat pradziadka, prababci) był na wojnie, może ktoś z rodziny zginął, był wywieziony itp. Na pewno część rodzin musiała opuścić miejsca swojego urodzenia.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Zapisz notatkę w zeszycie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Tuż przed drugą wojną światową młodzież w Europie cieszyła się młodością, wolnością, kontaktami z rówieśnikami. Mieli głowy pełne ideałów, chcieli ulepszać świat, marzyli o Europie bez granic, bezpiecznej i przyjaznej. W tym czasie młodzież niemiecka – zatruta ideologią Hitlera – przygotowywała się do wojny. Znakiem ich zniewolenia były defilady, na których okazywali nienawiść do innych narodów, i wyrażali bezwzględne posłuszeństwo Hitlerowi. Młodzi Niemcy pod rządami Hitlera byli zupełnie inni od swoich rówieśników w Europie. Historia Alexandra pokazuje, jak młody, myślący człowiek dał się zatruć nienawiścią do innych ludzi. Młodzież – właśnie dlatego, że pragnie ideałów, potrzebuje wzorców – łatwiej wykorzystać do podłych celów. Młodzież niemiecka była jednocześnie oprawcą dla innych nacji i ofiarą propagandy polityki  hitlerowskiej. 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Nienawiść zawsze prowadzi do wojny. Zrozumienie, tolerancja, ciekawość innych ludzi niesie nadzieję dla świata i buduje pokój.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24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Obejrzyj film, który powstał dla Muzeum Powstania Warszawskiego pt: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Miasto ruin</w:t>
      </w:r>
    </w:p>
    <w:p w:rsidR="00000000" w:rsidDel="00000000" w:rsidP="00000000" w:rsidRDefault="00000000" w:rsidRPr="00000000" w14:paraId="00000009">
      <w:pPr>
        <w:spacing w:after="240" w:befor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https://www.youtube.com/watch?v=TR-VxXMq66g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24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Skorzystaj z różnych źródeł i napisz kilka słów o Melchiorze Wańkowiczu.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220" w:before="22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Ziele na kraterze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- problematyka utworu.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hd w:fill="ffffff" w:val="clear"/>
        <w:spacing w:after="220" w:before="22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 do zeszytu:</w:t>
      </w:r>
    </w:p>
    <w:p w:rsidR="00000000" w:rsidDel="00000000" w:rsidP="00000000" w:rsidRDefault="00000000" w:rsidRPr="00000000" w14:paraId="0000000E">
      <w:pPr>
        <w:shd w:fill="ffffff" w:val="clear"/>
        <w:spacing w:after="220" w:before="220" w:lineRule="auto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Czas i miejsce akcji obejmuje okres od narodzin Krysi w 1919 roku do zakończenia II wojny światowej.Akcja powieści toczy się przede wszystkim w Warszawie, gdzie rodzina najpierw mieszkała przy ul. Elektoralnej, a później w domu na Żoliborzu.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Określenie „ziele na kraterze” można odnieść do całego pokolenia Krystyny i Marty – ludzi urodzonych po pierwszej wojnie światowej, którym przyszło wkraczać w dorosłość w latach wojny i okupacji. Świat, na który przyszli, był niczym krater po wybuchu wulkanu – wulkanu, który wybuchł wkrótce ponownie, przynosząc zagładę. Zakończenie książki wnosi jednak nutę optymizmu: „ziele” zdołało przetrwać i zaczyna puszczać młode pędy. Na świat przychodzi mała Anna Krystyna.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0" w:afterAutospacing="0" w:before="220" w:lineRule="auto"/>
        <w:ind w:left="720" w:hanging="360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Na podstawie przeczytanego tekstu odpowiedz na pytania: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Kim była matka Krystyny?.................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hd w:fill="ffffff" w:val="clear"/>
        <w:spacing w:after="0" w:afterAutospacing="0" w:before="0" w:beforeAutospacing="0" w:lineRule="auto"/>
        <w:ind w:left="1440" w:hanging="360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Czego szukała?................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hd w:fill="ffffff" w:val="clear"/>
        <w:spacing w:after="220" w:before="0" w:beforeAutospacing="0" w:lineRule="auto"/>
        <w:ind w:left="720" w:hanging="360"/>
        <w:rPr>
          <w:rFonts w:ascii="Times New Roman" w:cs="Times New Roman" w:eastAsia="Times New Roman" w:hAnsi="Times New Roman"/>
          <w:sz w:val="21"/>
          <w:szCs w:val="2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rtl w:val="0"/>
        </w:rPr>
        <w:t xml:space="preserve">Narysuj ilustrację Warszawy na podstawie treści fragmentu utworu.- ułóż do ilustracji kilka zdań.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highlight w:val="white"/>
          <w:u w:val="single"/>
          <w:rtl w:val="0"/>
        </w:rPr>
        <w:t xml:space="preserve">Zadanie będzie podlegało ocenie.</w:t>
      </w: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youtube.com/watch?v=TR-VxXMq66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